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9A02" w14:textId="204AA3FC" w:rsidR="000312BF" w:rsidRDefault="00960F72" w:rsidP="00E03CE1">
      <w:pPr>
        <w:pStyle w:val="Default"/>
        <w:spacing w:line="360" w:lineRule="auto"/>
        <w:ind w:right="567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Evento </w:t>
      </w:r>
      <w:r w:rsidR="000A7581">
        <w:rPr>
          <w:b/>
          <w:bCs/>
          <w:sz w:val="36"/>
          <w:szCs w:val="36"/>
        </w:rPr>
        <w:t xml:space="preserve">Autores </w:t>
      </w:r>
      <w:r w:rsidR="0083688C">
        <w:rPr>
          <w:b/>
          <w:bCs/>
          <w:sz w:val="36"/>
          <w:szCs w:val="36"/>
        </w:rPr>
        <w:t xml:space="preserve">da </w:t>
      </w:r>
      <w:r w:rsidR="00E04443">
        <w:rPr>
          <w:b/>
          <w:bCs/>
          <w:sz w:val="36"/>
          <w:szCs w:val="36"/>
        </w:rPr>
        <w:t>Semana Santa</w:t>
      </w:r>
      <w:r w:rsidR="00016168">
        <w:rPr>
          <w:b/>
          <w:bCs/>
          <w:sz w:val="36"/>
          <w:szCs w:val="36"/>
        </w:rPr>
        <w:t xml:space="preserve"> </w:t>
      </w:r>
      <w:r w:rsidR="001B3318">
        <w:rPr>
          <w:b/>
          <w:bCs/>
          <w:sz w:val="36"/>
          <w:szCs w:val="36"/>
        </w:rPr>
        <w:t>202</w:t>
      </w:r>
      <w:r w:rsidR="00F90170">
        <w:rPr>
          <w:b/>
          <w:bCs/>
          <w:sz w:val="36"/>
          <w:szCs w:val="36"/>
        </w:rPr>
        <w:t>4</w:t>
      </w:r>
    </w:p>
    <w:p w14:paraId="0E610443" w14:textId="77777777" w:rsidR="000312BF" w:rsidRDefault="001B3318" w:rsidP="00E03CE1">
      <w:pPr>
        <w:pStyle w:val="Default"/>
        <w:spacing w:line="360" w:lineRule="auto"/>
        <w:ind w:right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Junta de Freguesia da Misericórdia</w:t>
      </w:r>
    </w:p>
    <w:p w14:paraId="3AED4765" w14:textId="585FDC51" w:rsidR="000312BF" w:rsidRPr="00E03CE1" w:rsidRDefault="00E04443" w:rsidP="00E03CE1">
      <w:pPr>
        <w:pStyle w:val="Default"/>
        <w:tabs>
          <w:tab w:val="left" w:pos="0"/>
        </w:tabs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D. Luis I</w:t>
      </w:r>
    </w:p>
    <w:p w14:paraId="3BD8CB5A" w14:textId="77777777" w:rsidR="000312BF" w:rsidRPr="00E03CE1" w:rsidRDefault="000312BF" w:rsidP="00E03CE1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</w:p>
    <w:p w14:paraId="5A2D939F" w14:textId="00341D19" w:rsidR="005226A3" w:rsidRPr="005226A3" w:rsidRDefault="005226A3" w:rsidP="005226A3">
      <w:pPr>
        <w:jc w:val="both"/>
        <w:rPr>
          <w:rFonts w:ascii="Arial" w:hAnsi="Arial" w:cs="Arial"/>
          <w:sz w:val="22"/>
          <w:szCs w:val="22"/>
        </w:rPr>
      </w:pPr>
      <w:r w:rsidRPr="005226A3">
        <w:rPr>
          <w:rFonts w:ascii="Arial" w:hAnsi="Arial" w:cs="Arial"/>
          <w:sz w:val="22"/>
          <w:szCs w:val="22"/>
        </w:rPr>
        <w:t>Nos termos previstos no artigo 16º nº 3 alínea c) da Lei nº 75/2013, de 12 de Setembro conjugado com o artigo 12º nº 1 alínea q) do Decreto-Lei nº 56/2012, de 08 de Novembro, decorrentes da reorganização administrativa de Lisboa, e que determinam as competências materiais e próprias das Juntas de Freguesia, vem a Junta de Freguesia da Misericórdia</w:t>
      </w:r>
      <w:r>
        <w:rPr>
          <w:rFonts w:ascii="Arial" w:hAnsi="Arial" w:cs="Arial"/>
          <w:sz w:val="22"/>
          <w:szCs w:val="22"/>
        </w:rPr>
        <w:t>,</w:t>
      </w:r>
      <w:r w:rsidRPr="005226A3">
        <w:rPr>
          <w:rFonts w:ascii="Arial" w:hAnsi="Arial" w:cs="Arial"/>
          <w:sz w:val="22"/>
          <w:szCs w:val="22"/>
        </w:rPr>
        <w:t xml:space="preserve"> considerando a sua necessidade de proporcionar à população um contacto com criadores/designers/artesãos/curadores/artistas</w:t>
      </w:r>
      <w:r>
        <w:rPr>
          <w:rFonts w:ascii="Arial" w:hAnsi="Arial" w:cs="Arial"/>
          <w:sz w:val="22"/>
          <w:szCs w:val="22"/>
        </w:rPr>
        <w:t>,</w:t>
      </w:r>
      <w:r w:rsidRPr="005226A3">
        <w:rPr>
          <w:rFonts w:ascii="Arial" w:hAnsi="Arial" w:cs="Arial"/>
          <w:sz w:val="22"/>
          <w:szCs w:val="22"/>
        </w:rPr>
        <w:t xml:space="preserve"> propor a realização do evento temático </w:t>
      </w:r>
      <w:r w:rsidRPr="005226A3">
        <w:rPr>
          <w:rFonts w:ascii="Arial" w:hAnsi="Arial" w:cs="Arial"/>
          <w:b/>
          <w:bCs/>
          <w:sz w:val="22"/>
          <w:szCs w:val="22"/>
        </w:rPr>
        <w:t xml:space="preserve">“Autores da </w:t>
      </w:r>
      <w:r w:rsidR="00E04443">
        <w:rPr>
          <w:rFonts w:ascii="Arial" w:hAnsi="Arial" w:cs="Arial"/>
          <w:b/>
          <w:bCs/>
          <w:sz w:val="22"/>
          <w:szCs w:val="22"/>
        </w:rPr>
        <w:t>semana santa</w:t>
      </w:r>
      <w:r w:rsidR="00042891"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5226A3">
        <w:rPr>
          <w:rFonts w:ascii="Arial" w:hAnsi="Arial" w:cs="Arial"/>
          <w:b/>
          <w:bCs/>
          <w:sz w:val="22"/>
          <w:szCs w:val="22"/>
        </w:rPr>
        <w:t>”</w:t>
      </w:r>
      <w:r w:rsidRPr="005226A3">
        <w:rPr>
          <w:rFonts w:ascii="Arial" w:hAnsi="Arial" w:cs="Arial"/>
          <w:sz w:val="22"/>
          <w:szCs w:val="22"/>
        </w:rPr>
        <w:t xml:space="preserve"> que irá tomar lugar no Jardim do Príncipe Real. Deste modo, serve o presente</w:t>
      </w:r>
      <w:r>
        <w:rPr>
          <w:rFonts w:ascii="Arial" w:hAnsi="Arial" w:cs="Arial"/>
          <w:sz w:val="22"/>
          <w:szCs w:val="22"/>
        </w:rPr>
        <w:t xml:space="preserve"> </w:t>
      </w:r>
      <w:r w:rsidR="0054735F">
        <w:rPr>
          <w:rFonts w:ascii="Arial" w:hAnsi="Arial" w:cs="Arial"/>
          <w:sz w:val="22"/>
          <w:szCs w:val="22"/>
        </w:rPr>
        <w:t>ofício</w:t>
      </w:r>
      <w:r w:rsidRPr="005226A3">
        <w:rPr>
          <w:rFonts w:ascii="Arial" w:hAnsi="Arial" w:cs="Arial"/>
          <w:sz w:val="22"/>
          <w:szCs w:val="22"/>
        </w:rPr>
        <w:t xml:space="preserve"> para definir os parâmetros, limitações e obrigações vinculativas às propostas dos promotores do evento durante o período de </w:t>
      </w:r>
      <w:r w:rsidR="00E04443">
        <w:rPr>
          <w:rFonts w:ascii="Arial" w:hAnsi="Arial" w:cs="Arial"/>
          <w:sz w:val="22"/>
          <w:szCs w:val="22"/>
        </w:rPr>
        <w:t>21 a 31 de março</w:t>
      </w:r>
      <w:r w:rsidRPr="005226A3">
        <w:rPr>
          <w:rFonts w:ascii="Arial" w:hAnsi="Arial" w:cs="Arial"/>
          <w:sz w:val="22"/>
          <w:szCs w:val="22"/>
        </w:rPr>
        <w:t xml:space="preserve"> de 2024, incluindo o período de montagens e desmontagens.</w:t>
      </w:r>
    </w:p>
    <w:p w14:paraId="218516B3" w14:textId="77777777" w:rsidR="005226A3" w:rsidRDefault="005226A3" w:rsidP="005226A3">
      <w:pPr>
        <w:pStyle w:val="Default"/>
        <w:spacing w:line="276" w:lineRule="auto"/>
        <w:ind w:right="567"/>
        <w:jc w:val="both"/>
        <w:rPr>
          <w:sz w:val="22"/>
          <w:szCs w:val="22"/>
        </w:rPr>
      </w:pPr>
    </w:p>
    <w:p w14:paraId="09C4A600" w14:textId="77777777" w:rsidR="005226A3" w:rsidRPr="005226A3" w:rsidRDefault="005226A3" w:rsidP="005226A3">
      <w:pPr>
        <w:jc w:val="both"/>
        <w:rPr>
          <w:rFonts w:ascii="Arial" w:hAnsi="Arial" w:cs="Arial"/>
          <w:sz w:val="22"/>
          <w:szCs w:val="22"/>
        </w:rPr>
      </w:pPr>
      <w:r w:rsidRPr="005226A3">
        <w:rPr>
          <w:rFonts w:ascii="Arial" w:hAnsi="Arial" w:cs="Arial"/>
          <w:sz w:val="22"/>
          <w:szCs w:val="22"/>
        </w:rPr>
        <w:t>Sendo a Junta de Freguesia da Misericórdia um órgão pertencente à Administração Pública, encontra-se obrigada a todos os princípios gerais decorrentes do Direito administrativo entre eles o principio da igualdade, justiça e imparcialidade, desburocratização e eficiência e participação dos interessados, todos previstos no Código do Procedimento Administrativo, neste sentido, o presente procedimento irá reger-se pelos mesmos e segundo os ditames da boa-fé e proporcionalidade entre o interesse público da população da freguesia da Misericórdia e os interesses particulares de cada um dos concorrentes.</w:t>
      </w:r>
    </w:p>
    <w:p w14:paraId="6F5525BC" w14:textId="77777777" w:rsidR="005226A3" w:rsidRDefault="005226A3" w:rsidP="00E03CE1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169E14E" w14:textId="6E9FC88C" w:rsidR="005226A3" w:rsidRDefault="005226A3" w:rsidP="00E03CE1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 que faz nos termos e fundamentos seguintes:</w:t>
      </w:r>
    </w:p>
    <w:p w14:paraId="09B1A690" w14:textId="77777777" w:rsidR="005226A3" w:rsidRDefault="005226A3" w:rsidP="00E03CE1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4B325EF" w14:textId="77777777" w:rsidR="00042891" w:rsidRPr="00C6085E" w:rsidRDefault="00042891" w:rsidP="00042891">
      <w:pPr>
        <w:pStyle w:val="Default"/>
        <w:spacing w:line="276" w:lineRule="auto"/>
        <w:ind w:left="-142" w:right="567"/>
        <w:jc w:val="center"/>
        <w:rPr>
          <w:b/>
          <w:bCs/>
          <w:sz w:val="22"/>
          <w:szCs w:val="22"/>
        </w:rPr>
      </w:pPr>
      <w:r w:rsidRPr="00C6085E">
        <w:rPr>
          <w:b/>
          <w:bCs/>
          <w:sz w:val="22"/>
          <w:szCs w:val="22"/>
        </w:rPr>
        <w:t>Capítulo I</w:t>
      </w:r>
    </w:p>
    <w:p w14:paraId="07C31034" w14:textId="77777777" w:rsidR="00042891" w:rsidRDefault="00042891" w:rsidP="00042891">
      <w:pPr>
        <w:pStyle w:val="Default"/>
        <w:spacing w:line="276" w:lineRule="auto"/>
        <w:ind w:left="-142" w:right="567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Objecto</w:t>
      </w:r>
      <w:proofErr w:type="spellEnd"/>
      <w:r>
        <w:rPr>
          <w:b/>
          <w:bCs/>
          <w:sz w:val="22"/>
          <w:szCs w:val="22"/>
        </w:rPr>
        <w:t xml:space="preserve"> e Âmbito de aplicação</w:t>
      </w:r>
    </w:p>
    <w:p w14:paraId="61514E37" w14:textId="77777777" w:rsidR="00042891" w:rsidRDefault="00042891" w:rsidP="00042891">
      <w:pPr>
        <w:pStyle w:val="Default"/>
        <w:spacing w:line="276" w:lineRule="auto"/>
        <w:ind w:left="-142" w:right="567"/>
        <w:jc w:val="center"/>
        <w:rPr>
          <w:b/>
          <w:bCs/>
          <w:sz w:val="22"/>
          <w:szCs w:val="22"/>
        </w:rPr>
      </w:pPr>
    </w:p>
    <w:p w14:paraId="07327E15" w14:textId="77777777" w:rsidR="00042891" w:rsidRDefault="00042891" w:rsidP="00042891">
      <w:pPr>
        <w:pStyle w:val="Default"/>
        <w:spacing w:line="276" w:lineRule="auto"/>
        <w:ind w:left="-142" w:righ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Artigo 1º</w:t>
      </w:r>
    </w:p>
    <w:p w14:paraId="371BA6E6" w14:textId="77777777" w:rsidR="00042891" w:rsidRDefault="00042891" w:rsidP="00042891">
      <w:pPr>
        <w:pStyle w:val="Default"/>
        <w:spacing w:line="276" w:lineRule="auto"/>
        <w:ind w:left="-142" w:righ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Âmbito de aplicação</w:t>
      </w:r>
    </w:p>
    <w:p w14:paraId="3ADE9308" w14:textId="77777777" w:rsidR="00042891" w:rsidRDefault="00042891" w:rsidP="00042891">
      <w:pPr>
        <w:pStyle w:val="Default"/>
        <w:spacing w:line="276" w:lineRule="auto"/>
        <w:ind w:left="-142" w:right="567"/>
        <w:jc w:val="center"/>
        <w:rPr>
          <w:b/>
          <w:bCs/>
          <w:sz w:val="22"/>
          <w:szCs w:val="22"/>
        </w:rPr>
      </w:pPr>
    </w:p>
    <w:p w14:paraId="07BB6CB5" w14:textId="1003EA9E" w:rsidR="00042891" w:rsidRDefault="00042891" w:rsidP="00042891">
      <w:pPr>
        <w:pStyle w:val="Default"/>
        <w:numPr>
          <w:ilvl w:val="0"/>
          <w:numId w:val="9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presente procedimento terá como </w:t>
      </w:r>
      <w:proofErr w:type="spellStart"/>
      <w:r>
        <w:rPr>
          <w:sz w:val="22"/>
          <w:szCs w:val="22"/>
        </w:rPr>
        <w:t>objectivo</w:t>
      </w:r>
      <w:proofErr w:type="spellEnd"/>
      <w:r>
        <w:rPr>
          <w:sz w:val="22"/>
          <w:szCs w:val="22"/>
        </w:rPr>
        <w:t xml:space="preserve"> a ocupação temporária do Jardim do </w:t>
      </w:r>
      <w:proofErr w:type="spellStart"/>
      <w:r w:rsidR="00E04443">
        <w:rPr>
          <w:sz w:val="22"/>
          <w:szCs w:val="22"/>
        </w:rPr>
        <w:t>sá</w:t>
      </w:r>
      <w:proofErr w:type="spellEnd"/>
      <w:r w:rsidR="00E04443">
        <w:rPr>
          <w:sz w:val="22"/>
          <w:szCs w:val="22"/>
        </w:rPr>
        <w:t xml:space="preserve"> da bandeira</w:t>
      </w:r>
      <w:r>
        <w:rPr>
          <w:sz w:val="22"/>
          <w:szCs w:val="22"/>
        </w:rPr>
        <w:t xml:space="preserve"> no âmbito do Evento </w:t>
      </w:r>
      <w:r w:rsidRPr="00042891">
        <w:rPr>
          <w:b/>
          <w:bCs/>
          <w:sz w:val="22"/>
          <w:szCs w:val="22"/>
        </w:rPr>
        <w:t xml:space="preserve">“Autores </w:t>
      </w:r>
      <w:r w:rsidR="003162A5">
        <w:rPr>
          <w:b/>
          <w:bCs/>
          <w:sz w:val="22"/>
          <w:szCs w:val="22"/>
        </w:rPr>
        <w:t xml:space="preserve">da </w:t>
      </w:r>
      <w:r w:rsidR="00E04443">
        <w:rPr>
          <w:b/>
          <w:bCs/>
          <w:sz w:val="22"/>
          <w:szCs w:val="22"/>
        </w:rPr>
        <w:t>Semana Santa</w:t>
      </w:r>
      <w:r>
        <w:rPr>
          <w:b/>
          <w:bCs/>
          <w:sz w:val="22"/>
          <w:szCs w:val="22"/>
        </w:rPr>
        <w:t xml:space="preserve"> 2024</w:t>
      </w:r>
      <w:r w:rsidRPr="00042891"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, que irá ter a duração de </w:t>
      </w:r>
      <w:r w:rsidR="00E04443">
        <w:rPr>
          <w:sz w:val="22"/>
          <w:szCs w:val="22"/>
        </w:rPr>
        <w:t>10</w:t>
      </w:r>
      <w:r>
        <w:rPr>
          <w:sz w:val="22"/>
          <w:szCs w:val="22"/>
        </w:rPr>
        <w:t xml:space="preserve"> (</w:t>
      </w:r>
      <w:r w:rsidR="00E04443">
        <w:rPr>
          <w:sz w:val="22"/>
          <w:szCs w:val="22"/>
        </w:rPr>
        <w:t>dez</w:t>
      </w:r>
      <w:r>
        <w:rPr>
          <w:sz w:val="22"/>
          <w:szCs w:val="22"/>
        </w:rPr>
        <w:t xml:space="preserve">) dias compreendidos entre </w:t>
      </w:r>
      <w:r w:rsidR="00E04443">
        <w:rPr>
          <w:sz w:val="22"/>
          <w:szCs w:val="22"/>
        </w:rPr>
        <w:t xml:space="preserve">21 </w:t>
      </w:r>
      <w:r>
        <w:rPr>
          <w:sz w:val="22"/>
          <w:szCs w:val="22"/>
        </w:rPr>
        <w:t xml:space="preserve">de </w:t>
      </w:r>
      <w:r w:rsidR="00E04443">
        <w:rPr>
          <w:sz w:val="22"/>
          <w:szCs w:val="22"/>
        </w:rPr>
        <w:t xml:space="preserve">março </w:t>
      </w:r>
      <w:r>
        <w:rPr>
          <w:sz w:val="22"/>
          <w:szCs w:val="22"/>
        </w:rPr>
        <w:t xml:space="preserve">de 2024 a </w:t>
      </w:r>
      <w:r w:rsidR="00E04443">
        <w:rPr>
          <w:sz w:val="22"/>
          <w:szCs w:val="22"/>
        </w:rPr>
        <w:t>30</w:t>
      </w:r>
      <w:r>
        <w:rPr>
          <w:sz w:val="22"/>
          <w:szCs w:val="22"/>
        </w:rPr>
        <w:t xml:space="preserve"> de </w:t>
      </w:r>
      <w:r w:rsidR="00E04443">
        <w:rPr>
          <w:sz w:val="22"/>
          <w:szCs w:val="22"/>
        </w:rPr>
        <w:t>março</w:t>
      </w:r>
      <w:r>
        <w:rPr>
          <w:sz w:val="22"/>
          <w:szCs w:val="22"/>
        </w:rPr>
        <w:t xml:space="preserve"> 2024.</w:t>
      </w:r>
    </w:p>
    <w:p w14:paraId="3C460437" w14:textId="7B0AA17C" w:rsidR="00042891" w:rsidRDefault="00042891" w:rsidP="00042891">
      <w:pPr>
        <w:pStyle w:val="Default"/>
        <w:numPr>
          <w:ilvl w:val="0"/>
          <w:numId w:val="9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 além do mencionado no número anterior, será também </w:t>
      </w:r>
      <w:proofErr w:type="spellStart"/>
      <w:r>
        <w:rPr>
          <w:sz w:val="22"/>
          <w:szCs w:val="22"/>
        </w:rPr>
        <w:t>objecto</w:t>
      </w:r>
      <w:proofErr w:type="spellEnd"/>
      <w:r>
        <w:rPr>
          <w:sz w:val="22"/>
          <w:szCs w:val="22"/>
        </w:rPr>
        <w:t xml:space="preserve"> do presente procedimento a </w:t>
      </w:r>
      <w:proofErr w:type="spellStart"/>
      <w:r>
        <w:rPr>
          <w:sz w:val="22"/>
          <w:szCs w:val="22"/>
        </w:rPr>
        <w:t>recepção</w:t>
      </w:r>
      <w:proofErr w:type="spellEnd"/>
      <w:r>
        <w:rPr>
          <w:sz w:val="22"/>
          <w:szCs w:val="22"/>
        </w:rPr>
        <w:t xml:space="preserve">, avaliação e </w:t>
      </w:r>
      <w:proofErr w:type="spellStart"/>
      <w:r>
        <w:rPr>
          <w:sz w:val="22"/>
          <w:szCs w:val="22"/>
        </w:rPr>
        <w:t>selecção</w:t>
      </w:r>
      <w:proofErr w:type="spellEnd"/>
      <w:r>
        <w:rPr>
          <w:sz w:val="22"/>
          <w:szCs w:val="22"/>
        </w:rPr>
        <w:t xml:space="preserve"> das candidaturas por parte dos </w:t>
      </w:r>
      <w:r w:rsidR="0054735F">
        <w:rPr>
          <w:sz w:val="22"/>
          <w:szCs w:val="22"/>
        </w:rPr>
        <w:t>p</w:t>
      </w:r>
      <w:r>
        <w:rPr>
          <w:sz w:val="22"/>
          <w:szCs w:val="22"/>
        </w:rPr>
        <w:t>romotores.</w:t>
      </w:r>
    </w:p>
    <w:p w14:paraId="651C8F1D" w14:textId="77777777" w:rsidR="00042891" w:rsidRDefault="00042891" w:rsidP="00042891">
      <w:pPr>
        <w:pStyle w:val="Default"/>
        <w:numPr>
          <w:ilvl w:val="0"/>
          <w:numId w:val="9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>O presente procedimento irá obedecer a regras de equidade, proporcionalidade e imparcialidade por parte dos júris designados, tendo os mesmo que obedecer a todos os critérios explanados no presente ofício, sob pena de anulação do presente procedimento.</w:t>
      </w:r>
    </w:p>
    <w:p w14:paraId="13AB4346" w14:textId="77777777" w:rsidR="00042891" w:rsidRDefault="00042891" w:rsidP="00042891">
      <w:pPr>
        <w:pStyle w:val="Default"/>
        <w:numPr>
          <w:ilvl w:val="0"/>
          <w:numId w:val="9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 presente processo de </w:t>
      </w:r>
      <w:proofErr w:type="spellStart"/>
      <w:r>
        <w:rPr>
          <w:sz w:val="22"/>
          <w:szCs w:val="22"/>
        </w:rPr>
        <w:t>selecção</w:t>
      </w:r>
      <w:proofErr w:type="spellEnd"/>
      <w:r>
        <w:rPr>
          <w:sz w:val="22"/>
          <w:szCs w:val="22"/>
        </w:rPr>
        <w:t xml:space="preserve"> aplicar-se-ão todas as regras e princípios administrativos previstos no Código de Procedimento Administrativo.</w:t>
      </w:r>
    </w:p>
    <w:p w14:paraId="5FC8F761" w14:textId="77777777" w:rsidR="00042891" w:rsidRDefault="00042891" w:rsidP="00042891">
      <w:pPr>
        <w:pStyle w:val="Default"/>
        <w:spacing w:line="276" w:lineRule="auto"/>
        <w:ind w:left="-142" w:righ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Artigo 2º</w:t>
      </w:r>
    </w:p>
    <w:p w14:paraId="3BC71E4D" w14:textId="77777777" w:rsidR="00042891" w:rsidRDefault="00042891" w:rsidP="00042891">
      <w:pPr>
        <w:pStyle w:val="Default"/>
        <w:spacing w:line="276" w:lineRule="auto"/>
        <w:ind w:left="-142" w:righ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Natureza</w:t>
      </w:r>
    </w:p>
    <w:p w14:paraId="60E2568C" w14:textId="77777777" w:rsidR="00042891" w:rsidRDefault="00042891" w:rsidP="00042891">
      <w:pPr>
        <w:pStyle w:val="Default"/>
        <w:spacing w:line="276" w:lineRule="auto"/>
        <w:ind w:left="-142" w:right="567"/>
        <w:jc w:val="center"/>
        <w:rPr>
          <w:b/>
          <w:bCs/>
          <w:sz w:val="22"/>
          <w:szCs w:val="22"/>
        </w:rPr>
      </w:pPr>
    </w:p>
    <w:p w14:paraId="661F2C3F" w14:textId="018202A3" w:rsidR="00042891" w:rsidRDefault="00042891" w:rsidP="00042891">
      <w:pPr>
        <w:pStyle w:val="Default"/>
        <w:numPr>
          <w:ilvl w:val="0"/>
          <w:numId w:val="9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presente Procedimento revestirá a forma de procedimento de </w:t>
      </w:r>
      <w:proofErr w:type="spellStart"/>
      <w:r>
        <w:rPr>
          <w:sz w:val="22"/>
          <w:szCs w:val="22"/>
        </w:rPr>
        <w:t>selecção</w:t>
      </w:r>
      <w:proofErr w:type="spellEnd"/>
      <w:r>
        <w:rPr>
          <w:sz w:val="22"/>
          <w:szCs w:val="22"/>
        </w:rPr>
        <w:t xml:space="preserve">, não se afigurando, portanto, como outro tipo de procedimento público contratual. </w:t>
      </w:r>
    </w:p>
    <w:p w14:paraId="54F16299" w14:textId="77777777" w:rsidR="00042891" w:rsidRDefault="00042891" w:rsidP="00042891">
      <w:pPr>
        <w:pStyle w:val="Default"/>
        <w:numPr>
          <w:ilvl w:val="0"/>
          <w:numId w:val="9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 w:rsidRPr="001F3EB2">
        <w:rPr>
          <w:sz w:val="22"/>
          <w:szCs w:val="22"/>
        </w:rPr>
        <w:t>O presente procedimento visa a atribuição de licenças de Ocupação do espaço Público para o desenvolvimento de atividade diversa, para a instalação de uma bancada/expositor</w:t>
      </w:r>
      <w:bookmarkStart w:id="0" w:name="_Hlk160011278"/>
      <w:r w:rsidRPr="001F3EB2">
        <w:rPr>
          <w:sz w:val="22"/>
          <w:szCs w:val="22"/>
        </w:rPr>
        <w:t>.</w:t>
      </w:r>
      <w:bookmarkEnd w:id="0"/>
    </w:p>
    <w:p w14:paraId="72524CE2" w14:textId="77777777" w:rsidR="00042891" w:rsidRDefault="00042891" w:rsidP="00042891">
      <w:pPr>
        <w:pStyle w:val="Default"/>
        <w:spacing w:after="15" w:line="276" w:lineRule="auto"/>
        <w:ind w:right="567"/>
        <w:jc w:val="both"/>
        <w:rPr>
          <w:sz w:val="22"/>
          <w:szCs w:val="22"/>
        </w:rPr>
      </w:pPr>
    </w:p>
    <w:p w14:paraId="27B040D0" w14:textId="77777777" w:rsidR="00042891" w:rsidRDefault="00042891" w:rsidP="00042891">
      <w:pPr>
        <w:pStyle w:val="Default"/>
        <w:spacing w:after="15" w:line="276" w:lineRule="auto"/>
        <w:ind w:right="567"/>
        <w:jc w:val="both"/>
        <w:rPr>
          <w:sz w:val="22"/>
          <w:szCs w:val="22"/>
        </w:rPr>
      </w:pPr>
    </w:p>
    <w:p w14:paraId="5A72F94F" w14:textId="77777777" w:rsidR="00042891" w:rsidRPr="00C6085E" w:rsidRDefault="00042891" w:rsidP="00042891">
      <w:pPr>
        <w:pStyle w:val="Default"/>
        <w:spacing w:line="276" w:lineRule="auto"/>
        <w:ind w:left="-142" w:right="567"/>
        <w:jc w:val="center"/>
        <w:rPr>
          <w:b/>
          <w:bCs/>
          <w:sz w:val="22"/>
          <w:szCs w:val="22"/>
        </w:rPr>
      </w:pPr>
      <w:r w:rsidRPr="00C6085E">
        <w:rPr>
          <w:b/>
          <w:bCs/>
          <w:sz w:val="22"/>
          <w:szCs w:val="22"/>
        </w:rPr>
        <w:t>Capítulo I</w:t>
      </w:r>
      <w:r>
        <w:rPr>
          <w:b/>
          <w:bCs/>
          <w:sz w:val="22"/>
          <w:szCs w:val="22"/>
        </w:rPr>
        <w:t>I</w:t>
      </w:r>
    </w:p>
    <w:p w14:paraId="07D33294" w14:textId="77777777" w:rsidR="00042891" w:rsidRDefault="00042891" w:rsidP="00042891">
      <w:pPr>
        <w:pStyle w:val="Default"/>
        <w:spacing w:line="276" w:lineRule="auto"/>
        <w:ind w:left="-142" w:right="56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Obrigações</w:t>
      </w:r>
    </w:p>
    <w:p w14:paraId="4C481A4D" w14:textId="77777777" w:rsidR="00042891" w:rsidRDefault="00042891" w:rsidP="00042891">
      <w:pPr>
        <w:pStyle w:val="Default"/>
        <w:spacing w:line="276" w:lineRule="auto"/>
        <w:ind w:left="-142" w:right="567"/>
        <w:jc w:val="both"/>
        <w:rPr>
          <w:sz w:val="22"/>
          <w:szCs w:val="22"/>
        </w:rPr>
      </w:pPr>
    </w:p>
    <w:p w14:paraId="0525E134" w14:textId="41261E09" w:rsidR="00042891" w:rsidRPr="00647A18" w:rsidRDefault="00042891" w:rsidP="00042891">
      <w:pPr>
        <w:pStyle w:val="Default"/>
        <w:spacing w:after="15" w:line="276" w:lineRule="auto"/>
        <w:ind w:left="-142" w:right="567"/>
        <w:jc w:val="center"/>
        <w:rPr>
          <w:b/>
          <w:bCs/>
          <w:sz w:val="22"/>
          <w:szCs w:val="22"/>
        </w:rPr>
      </w:pPr>
      <w:r w:rsidRPr="00647A18">
        <w:rPr>
          <w:b/>
          <w:bCs/>
          <w:sz w:val="22"/>
          <w:szCs w:val="22"/>
        </w:rPr>
        <w:t xml:space="preserve">Artigo </w:t>
      </w:r>
      <w:r w:rsidR="0054735F">
        <w:rPr>
          <w:b/>
          <w:bCs/>
          <w:sz w:val="22"/>
          <w:szCs w:val="22"/>
        </w:rPr>
        <w:t>3</w:t>
      </w:r>
      <w:r w:rsidRPr="00647A18">
        <w:rPr>
          <w:b/>
          <w:bCs/>
          <w:sz w:val="22"/>
          <w:szCs w:val="22"/>
        </w:rPr>
        <w:t>º</w:t>
      </w:r>
    </w:p>
    <w:p w14:paraId="193D4A94" w14:textId="77777777" w:rsidR="00042891" w:rsidRDefault="00042891" w:rsidP="00042891">
      <w:pPr>
        <w:pStyle w:val="Default"/>
        <w:spacing w:line="276" w:lineRule="auto"/>
        <w:ind w:right="567"/>
        <w:jc w:val="center"/>
        <w:rPr>
          <w:b/>
          <w:bCs/>
          <w:sz w:val="22"/>
          <w:szCs w:val="22"/>
        </w:rPr>
      </w:pPr>
      <w:r w:rsidRPr="002914AF">
        <w:rPr>
          <w:b/>
          <w:bCs/>
          <w:sz w:val="22"/>
          <w:szCs w:val="22"/>
        </w:rPr>
        <w:t>Obrigações do Promotor de Eventos</w:t>
      </w:r>
    </w:p>
    <w:p w14:paraId="5F62DC91" w14:textId="77777777" w:rsidR="00042891" w:rsidRDefault="00042891" w:rsidP="00042891">
      <w:pPr>
        <w:pStyle w:val="Default"/>
        <w:spacing w:line="276" w:lineRule="auto"/>
        <w:ind w:right="567"/>
        <w:jc w:val="center"/>
        <w:rPr>
          <w:b/>
          <w:bCs/>
          <w:sz w:val="22"/>
          <w:szCs w:val="22"/>
        </w:rPr>
      </w:pPr>
    </w:p>
    <w:p w14:paraId="0E82C537" w14:textId="76165DD2" w:rsidR="00441A0F" w:rsidRPr="00447805" w:rsidRDefault="0054735F" w:rsidP="00042891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 w:rsidRPr="00447805">
        <w:rPr>
          <w:sz w:val="22"/>
          <w:szCs w:val="22"/>
        </w:rPr>
        <w:t>Licenciar os equipamentos ligeiros</w:t>
      </w:r>
      <w:r w:rsidR="00441A0F" w:rsidRPr="00447805">
        <w:rPr>
          <w:sz w:val="22"/>
          <w:szCs w:val="22"/>
        </w:rPr>
        <w:t xml:space="preserve">, tais como </w:t>
      </w:r>
      <w:r w:rsidRPr="00447805">
        <w:rPr>
          <w:sz w:val="22"/>
          <w:szCs w:val="22"/>
        </w:rPr>
        <w:t>tendas ou bancas</w:t>
      </w:r>
      <w:r w:rsidR="00441A0F" w:rsidRPr="00447805">
        <w:rPr>
          <w:sz w:val="22"/>
          <w:szCs w:val="22"/>
        </w:rPr>
        <w:t xml:space="preserve"> na área de </w:t>
      </w:r>
      <w:r w:rsidR="00E04443">
        <w:rPr>
          <w:sz w:val="22"/>
          <w:szCs w:val="22"/>
        </w:rPr>
        <w:t>200</w:t>
      </w:r>
      <w:r w:rsidR="00441A0F" w:rsidRPr="00447805">
        <w:rPr>
          <w:sz w:val="22"/>
          <w:szCs w:val="22"/>
        </w:rPr>
        <w:t>m2 (</w:t>
      </w:r>
      <w:r w:rsidR="00E04443">
        <w:rPr>
          <w:sz w:val="22"/>
          <w:szCs w:val="22"/>
        </w:rPr>
        <w:t>50</w:t>
      </w:r>
      <w:r w:rsidR="00441A0F" w:rsidRPr="00447805">
        <w:rPr>
          <w:sz w:val="22"/>
          <w:szCs w:val="22"/>
        </w:rPr>
        <w:t xml:space="preserve"> stands de 4m2) definida (conforme Tabela de Taxas Municipal - 4.45€/m2/dia) em conformidade com a planta elaborada pela Junta de Freguesia da Misericórdia – junta como Anexo I; </w:t>
      </w:r>
    </w:p>
    <w:p w14:paraId="7F44AEC1" w14:textId="2D7CDBF0" w:rsidR="00441A0F" w:rsidRDefault="00441A0F" w:rsidP="00042891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>Garantir a recolha diária de todos os equipamentos ligeiros após o horário de encerramento do evento, tal como definido no nº 10 do presente artigo;</w:t>
      </w:r>
    </w:p>
    <w:p w14:paraId="4396A8E5" w14:textId="77777777" w:rsidR="0054735F" w:rsidRDefault="0054735F" w:rsidP="00042891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Promover a limpeza, lavagem e higienização do local;</w:t>
      </w:r>
    </w:p>
    <w:p w14:paraId="3C1AC256" w14:textId="6314CCF5" w:rsidR="0054735F" w:rsidRDefault="00441A0F" w:rsidP="00042891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Não interferir com o normal funcionamento das demais </w:t>
      </w:r>
      <w:r w:rsidR="0054735F" w:rsidRPr="0054735F">
        <w:rPr>
          <w:sz w:val="22"/>
          <w:szCs w:val="22"/>
        </w:rPr>
        <w:t>ocupações licenciadas para o local;</w:t>
      </w:r>
    </w:p>
    <w:p w14:paraId="07C68381" w14:textId="1E03B490" w:rsidR="0054735F" w:rsidRDefault="00441A0F" w:rsidP="00042891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54735F" w:rsidRPr="0054735F">
        <w:rPr>
          <w:sz w:val="22"/>
          <w:szCs w:val="22"/>
        </w:rPr>
        <w:t>umprir rigorosamente com o esquema que consta na planta de implantação, bem como todos os considerandos deste documento, fornecido por esta Junta de Freguesia;</w:t>
      </w:r>
    </w:p>
    <w:p w14:paraId="5C4285D2" w14:textId="77777777" w:rsidR="0054735F" w:rsidRDefault="0054735F" w:rsidP="00042891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Os equipamentos montados têm de corresponder escrupulosamente aos equipamentos aprovados no processo de licenciamento, e serem facilmente amovíveis sem a necessidade de equipas de montagem/desmontagem;</w:t>
      </w:r>
    </w:p>
    <w:p w14:paraId="06EFC1E2" w14:textId="77777777" w:rsidR="0054735F" w:rsidRDefault="0054735F" w:rsidP="00042891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 w:rsidRPr="0054735F">
        <w:rPr>
          <w:sz w:val="22"/>
          <w:szCs w:val="22"/>
        </w:rPr>
        <w:t xml:space="preserve">Apenas é permitida a exposição/venda de produtos de autor e curador; </w:t>
      </w:r>
    </w:p>
    <w:p w14:paraId="0C70464E" w14:textId="320B6666" w:rsidR="0054735F" w:rsidRDefault="0054735F" w:rsidP="00042891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>É interdita a colocação de material de apoio na área envolvente dos equipamentos/stands;</w:t>
      </w:r>
    </w:p>
    <w:p w14:paraId="6DD1D419" w14:textId="00C1ED97" w:rsidR="0054735F" w:rsidRDefault="0054735F" w:rsidP="00042891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Contratar a colocação de higiene urbana (caixotes/contentores incluídos), junto da Câmara Municipal de Lisboa/Junta de Freguesia da Misericórdia ou privados, bem como a recolha diária dos resíduos orgânicos e </w:t>
      </w:r>
      <w:proofErr w:type="spellStart"/>
      <w:r>
        <w:rPr>
          <w:sz w:val="22"/>
          <w:szCs w:val="22"/>
        </w:rPr>
        <w:t>selectivos</w:t>
      </w:r>
      <w:proofErr w:type="spellEnd"/>
      <w:r>
        <w:rPr>
          <w:sz w:val="22"/>
          <w:szCs w:val="22"/>
        </w:rPr>
        <w:t>;</w:t>
      </w:r>
    </w:p>
    <w:p w14:paraId="6BF5660F" w14:textId="18100B3E" w:rsidR="0054735F" w:rsidRDefault="0054735F" w:rsidP="0054735F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Laborar exclusivamente nos horários fixados pela Junta de Freguesia, assegurando o encerramento de toda a área licenciada à hora fixada. </w:t>
      </w:r>
    </w:p>
    <w:p w14:paraId="283A02EB" w14:textId="2BE7BCE5" w:rsidR="0054735F" w:rsidRDefault="0054735F" w:rsidP="0054735F">
      <w:pPr>
        <w:pStyle w:val="Default"/>
        <w:tabs>
          <w:tab w:val="left" w:pos="0"/>
        </w:tabs>
        <w:spacing w:after="15" w:line="360" w:lineRule="auto"/>
        <w:ind w:left="720"/>
        <w:jc w:val="both"/>
        <w:rPr>
          <w:sz w:val="22"/>
          <w:szCs w:val="22"/>
        </w:rPr>
      </w:pPr>
      <w:r w:rsidRPr="00E03CE1">
        <w:rPr>
          <w:sz w:val="22"/>
          <w:szCs w:val="22"/>
        </w:rPr>
        <w:t>Horário: Terça a domingo:</w:t>
      </w:r>
      <w:r>
        <w:rPr>
          <w:sz w:val="22"/>
          <w:szCs w:val="22"/>
        </w:rPr>
        <w:t xml:space="preserve"> </w:t>
      </w:r>
      <w:r w:rsidRPr="00E03CE1">
        <w:rPr>
          <w:sz w:val="22"/>
          <w:szCs w:val="22"/>
        </w:rPr>
        <w:t>9h00 - 18h00</w:t>
      </w:r>
    </w:p>
    <w:p w14:paraId="1528627A" w14:textId="4C6293D7" w:rsidR="0054735F" w:rsidRDefault="0054735F" w:rsidP="0054735F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r>
        <w:rPr>
          <w:sz w:val="22"/>
          <w:szCs w:val="22"/>
        </w:rPr>
        <w:t>Adequar sempre que possível os pro</w:t>
      </w:r>
      <w:r w:rsidR="00441A0F">
        <w:rPr>
          <w:sz w:val="22"/>
          <w:szCs w:val="22"/>
        </w:rPr>
        <w:t>d</w:t>
      </w:r>
      <w:r>
        <w:rPr>
          <w:sz w:val="22"/>
          <w:szCs w:val="22"/>
        </w:rPr>
        <w:t>utos comercializados ao tema proposto;</w:t>
      </w:r>
    </w:p>
    <w:p w14:paraId="1387636E" w14:textId="77777777" w:rsidR="000312BF" w:rsidRPr="0054735F" w:rsidRDefault="001B3318" w:rsidP="0054735F">
      <w:pPr>
        <w:pStyle w:val="Default"/>
        <w:numPr>
          <w:ilvl w:val="0"/>
          <w:numId w:val="1"/>
        </w:numPr>
        <w:spacing w:after="15" w:line="276" w:lineRule="auto"/>
        <w:ind w:left="-142" w:right="567"/>
        <w:jc w:val="both"/>
        <w:rPr>
          <w:sz w:val="22"/>
          <w:szCs w:val="22"/>
        </w:rPr>
      </w:pPr>
      <w:bookmarkStart w:id="1" w:name="_Hlk160538580"/>
      <w:r w:rsidRPr="0054735F">
        <w:rPr>
          <w:sz w:val="22"/>
          <w:szCs w:val="22"/>
        </w:rPr>
        <w:t>Toda a área licenciada e envolvente deverá ser deixada nas condições de limpeza, salubridade e de funcionamento iniciais, não sendo permitido danificar/alterar o mobiliário urbano existente no local.</w:t>
      </w:r>
    </w:p>
    <w:bookmarkEnd w:id="1"/>
    <w:p w14:paraId="634BFC0E" w14:textId="77777777" w:rsidR="00E05457" w:rsidRPr="00E03CE1" w:rsidRDefault="00E05457" w:rsidP="00E03CE1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2122088C" w14:textId="0982632C" w:rsidR="00441A0F" w:rsidRDefault="00441A0F" w:rsidP="00E03CE1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Artigo 4º</w:t>
      </w:r>
    </w:p>
    <w:p w14:paraId="7BDF5B0B" w14:textId="79AA9BA5" w:rsidR="000312BF" w:rsidRPr="0054735F" w:rsidRDefault="001B3318" w:rsidP="00E03CE1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  <w:r w:rsidRPr="0054735F">
        <w:rPr>
          <w:b/>
          <w:bCs/>
          <w:sz w:val="22"/>
          <w:szCs w:val="22"/>
        </w:rPr>
        <w:t>Obrigações</w:t>
      </w:r>
    </w:p>
    <w:p w14:paraId="42B4C130" w14:textId="77777777" w:rsidR="000312BF" w:rsidRPr="0054735F" w:rsidRDefault="001B3318" w:rsidP="00E03CE1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  <w:r w:rsidRPr="0054735F">
        <w:rPr>
          <w:b/>
          <w:bCs/>
          <w:sz w:val="22"/>
          <w:szCs w:val="22"/>
        </w:rPr>
        <w:t>da Junta de Freguesia da Misericórdia</w:t>
      </w:r>
    </w:p>
    <w:p w14:paraId="7A76AD93" w14:textId="77777777" w:rsidR="000312BF" w:rsidRPr="0054735F" w:rsidRDefault="001B3318" w:rsidP="00E03CE1">
      <w:pPr>
        <w:pStyle w:val="Default"/>
        <w:numPr>
          <w:ilvl w:val="0"/>
          <w:numId w:val="3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Fazer cumprir os regulamentos Municipais e demais legislação em vigor;</w:t>
      </w:r>
    </w:p>
    <w:p w14:paraId="7F8F85EB" w14:textId="3D1B5A94" w:rsidR="000312BF" w:rsidRDefault="001B3318" w:rsidP="00E03CE1">
      <w:pPr>
        <w:pStyle w:val="Default"/>
        <w:numPr>
          <w:ilvl w:val="0"/>
          <w:numId w:val="3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Emitir a licença, após pagamento da taxa aplicável;</w:t>
      </w:r>
    </w:p>
    <w:p w14:paraId="06BC515E" w14:textId="77777777" w:rsidR="00441A0F" w:rsidRDefault="00441A0F" w:rsidP="00441A0F">
      <w:pPr>
        <w:pStyle w:val="Default"/>
        <w:tabs>
          <w:tab w:val="left" w:pos="0"/>
          <w:tab w:val="left" w:pos="284"/>
        </w:tabs>
        <w:spacing w:after="15" w:line="360" w:lineRule="auto"/>
        <w:jc w:val="both"/>
        <w:rPr>
          <w:sz w:val="22"/>
          <w:szCs w:val="22"/>
        </w:rPr>
      </w:pPr>
    </w:p>
    <w:p w14:paraId="2DBA912B" w14:textId="77777777" w:rsidR="00441A0F" w:rsidRPr="0054735F" w:rsidRDefault="00441A0F" w:rsidP="00441A0F">
      <w:pPr>
        <w:pStyle w:val="Default"/>
        <w:tabs>
          <w:tab w:val="left" w:pos="0"/>
          <w:tab w:val="left" w:pos="284"/>
        </w:tabs>
        <w:spacing w:after="15" w:line="360" w:lineRule="auto"/>
        <w:jc w:val="center"/>
        <w:rPr>
          <w:sz w:val="22"/>
          <w:szCs w:val="22"/>
        </w:rPr>
      </w:pPr>
    </w:p>
    <w:p w14:paraId="14F1836F" w14:textId="20DC3E2C" w:rsidR="00960F72" w:rsidRPr="00591805" w:rsidRDefault="00441A0F" w:rsidP="00591805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  <w:r w:rsidRPr="00591805">
        <w:rPr>
          <w:b/>
          <w:bCs/>
          <w:sz w:val="22"/>
          <w:szCs w:val="22"/>
        </w:rPr>
        <w:t>Capítulo III</w:t>
      </w:r>
    </w:p>
    <w:p w14:paraId="4B15640E" w14:textId="3D10621B" w:rsidR="00591805" w:rsidRPr="00591805" w:rsidRDefault="00591805" w:rsidP="00591805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  <w:r w:rsidRPr="00591805">
        <w:rPr>
          <w:b/>
          <w:bCs/>
          <w:sz w:val="22"/>
          <w:szCs w:val="22"/>
        </w:rPr>
        <w:t>Propostas</w:t>
      </w:r>
    </w:p>
    <w:p w14:paraId="174A99D6" w14:textId="77777777" w:rsidR="00591805" w:rsidRDefault="00591805" w:rsidP="00E03CE1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7F862AC5" w14:textId="38906A4B" w:rsidR="00441A0F" w:rsidRDefault="00441A0F" w:rsidP="00E03CE1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Artigo 5º</w:t>
      </w:r>
    </w:p>
    <w:p w14:paraId="42EC197B" w14:textId="7EF45C4E" w:rsidR="000312BF" w:rsidRPr="0054735F" w:rsidRDefault="001B3318" w:rsidP="00E03CE1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  <w:r w:rsidRPr="0054735F">
        <w:rPr>
          <w:b/>
          <w:bCs/>
          <w:sz w:val="22"/>
          <w:szCs w:val="22"/>
        </w:rPr>
        <w:t>Apresentação das propostas</w:t>
      </w:r>
    </w:p>
    <w:p w14:paraId="1B19AE52" w14:textId="77777777" w:rsidR="000312BF" w:rsidRPr="0054735F" w:rsidRDefault="001B3318" w:rsidP="00E03CE1">
      <w:pPr>
        <w:pStyle w:val="Default"/>
        <w:numPr>
          <w:ilvl w:val="0"/>
          <w:numId w:val="4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As propostas deverão dar cumprimento à legislação aplicável;</w:t>
      </w:r>
    </w:p>
    <w:p w14:paraId="4341385C" w14:textId="77777777" w:rsidR="000312BF" w:rsidRPr="0054735F" w:rsidRDefault="001B3318" w:rsidP="00E03CE1">
      <w:pPr>
        <w:pStyle w:val="Default"/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after="15" w:line="360" w:lineRule="auto"/>
        <w:ind w:left="0" w:firstLine="284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Regulamento do Mobiliário Urbana e Ocupação da Via Pública (Edital 101/91);</w:t>
      </w:r>
    </w:p>
    <w:p w14:paraId="381C0095" w14:textId="77777777" w:rsidR="000312BF" w:rsidRPr="0054735F" w:rsidRDefault="001B3318" w:rsidP="00E03CE1">
      <w:pPr>
        <w:pStyle w:val="Default"/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after="15" w:line="360" w:lineRule="auto"/>
        <w:ind w:left="0" w:firstLine="284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Regulamento das Acessibilidades (decreto-lei 163/2006);</w:t>
      </w:r>
    </w:p>
    <w:p w14:paraId="254F21D5" w14:textId="77777777" w:rsidR="000312BF" w:rsidRPr="0054735F" w:rsidRDefault="001B3318" w:rsidP="00E03CE1">
      <w:pPr>
        <w:pStyle w:val="Default"/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after="15" w:line="360" w:lineRule="auto"/>
        <w:ind w:left="0" w:firstLine="284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Regulamento de Horários de Funcionamento dos Estabelecimentos de Venda ao Público e de Prestação de Serviços do Concelho de Lisboa (Aviso nº 13367/2016);</w:t>
      </w:r>
    </w:p>
    <w:p w14:paraId="67D1A9B7" w14:textId="77777777" w:rsidR="000312BF" w:rsidRPr="0054735F" w:rsidRDefault="001B3318" w:rsidP="00E03CE1">
      <w:pPr>
        <w:pStyle w:val="Default"/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after="15" w:line="360" w:lineRule="auto"/>
        <w:ind w:left="0" w:firstLine="284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Regulamento Geral do Ruído (Decreto-lei n.º 9/2007);</w:t>
      </w:r>
    </w:p>
    <w:p w14:paraId="7168BA4D" w14:textId="729352B1" w:rsidR="000312BF" w:rsidRPr="0054735F" w:rsidRDefault="001B3318" w:rsidP="00E03CE1">
      <w:pPr>
        <w:pStyle w:val="Default"/>
        <w:numPr>
          <w:ilvl w:val="0"/>
          <w:numId w:val="5"/>
        </w:numPr>
        <w:tabs>
          <w:tab w:val="left" w:pos="0"/>
          <w:tab w:val="left" w:pos="284"/>
          <w:tab w:val="left" w:pos="567"/>
        </w:tabs>
        <w:spacing w:after="15" w:line="360" w:lineRule="auto"/>
        <w:ind w:left="0" w:firstLine="284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Regime Jurídico de Acesso e Exercício de Atividades de Comércio e Serviços de Restauração (Decreto-Lei n.º 10/2015);</w:t>
      </w:r>
    </w:p>
    <w:p w14:paraId="3AAF548A" w14:textId="2F6C6640" w:rsidR="000312BF" w:rsidRPr="0054735F" w:rsidRDefault="001B3318" w:rsidP="00E03CE1">
      <w:pPr>
        <w:pStyle w:val="Default"/>
        <w:numPr>
          <w:ilvl w:val="0"/>
          <w:numId w:val="4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As propostas deverão ser apresentadas de forma clara, detalhada e pormenorizada,</w:t>
      </w:r>
      <w:r w:rsidR="00154170" w:rsidRPr="0054735F">
        <w:rPr>
          <w:sz w:val="22"/>
          <w:szCs w:val="22"/>
        </w:rPr>
        <w:t xml:space="preserve"> com lista dos autores/expositores,</w:t>
      </w:r>
      <w:r w:rsidRPr="0054735F">
        <w:rPr>
          <w:sz w:val="22"/>
          <w:szCs w:val="22"/>
        </w:rPr>
        <w:t xml:space="preserve"> através da formalização de um processo POEP</w:t>
      </w:r>
      <w:r w:rsidR="000D2DF5" w:rsidRPr="0054735F">
        <w:rPr>
          <w:sz w:val="22"/>
          <w:szCs w:val="22"/>
        </w:rPr>
        <w:t xml:space="preserve"> com as </w:t>
      </w:r>
      <w:r w:rsidR="009B10D6" w:rsidRPr="0054735F">
        <w:rPr>
          <w:sz w:val="22"/>
          <w:szCs w:val="22"/>
        </w:rPr>
        <w:t>respetivas</w:t>
      </w:r>
      <w:r w:rsidR="000D2DF5" w:rsidRPr="0054735F">
        <w:rPr>
          <w:sz w:val="22"/>
          <w:szCs w:val="22"/>
        </w:rPr>
        <w:t xml:space="preserve"> taxas administrativas</w:t>
      </w:r>
      <w:r w:rsidRPr="0054735F">
        <w:rPr>
          <w:sz w:val="22"/>
          <w:szCs w:val="22"/>
        </w:rPr>
        <w:t>, de modo presencial e via atendimento da Sede da Junta de Freguesia da Misericórdia, situada no Largo Dr. António de Sousa de Macedo, 7 D, 1200-153 Lisboa - impreterivelmente -</w:t>
      </w:r>
      <w:r w:rsidR="00D039EC" w:rsidRPr="0054735F">
        <w:rPr>
          <w:sz w:val="22"/>
          <w:szCs w:val="22"/>
        </w:rPr>
        <w:t xml:space="preserve"> </w:t>
      </w:r>
      <w:r w:rsidRPr="0054735F">
        <w:rPr>
          <w:sz w:val="22"/>
          <w:szCs w:val="22"/>
        </w:rPr>
        <w:t>até às 16h</w:t>
      </w:r>
      <w:r w:rsidR="005F3040" w:rsidRPr="0054735F">
        <w:rPr>
          <w:sz w:val="22"/>
          <w:szCs w:val="22"/>
        </w:rPr>
        <w:t>0</w:t>
      </w:r>
      <w:r w:rsidRPr="0054735F">
        <w:rPr>
          <w:sz w:val="22"/>
          <w:szCs w:val="22"/>
        </w:rPr>
        <w:t>0</w:t>
      </w:r>
      <w:r w:rsidR="000D2DF5" w:rsidRPr="0054735F">
        <w:rPr>
          <w:sz w:val="22"/>
          <w:szCs w:val="22"/>
        </w:rPr>
        <w:t xml:space="preserve"> do </w:t>
      </w:r>
      <w:r w:rsidR="00E26FD6" w:rsidRPr="0054735F">
        <w:rPr>
          <w:sz w:val="22"/>
          <w:szCs w:val="22"/>
        </w:rPr>
        <w:t>1</w:t>
      </w:r>
      <w:r w:rsidR="00E04443">
        <w:rPr>
          <w:sz w:val="22"/>
          <w:szCs w:val="22"/>
        </w:rPr>
        <w:t>1</w:t>
      </w:r>
      <w:r w:rsidR="003539BA" w:rsidRPr="0054735F">
        <w:rPr>
          <w:sz w:val="22"/>
          <w:szCs w:val="22"/>
        </w:rPr>
        <w:t xml:space="preserve"> de </w:t>
      </w:r>
      <w:r w:rsidR="00E26FD6" w:rsidRPr="0054735F">
        <w:rPr>
          <w:sz w:val="22"/>
          <w:szCs w:val="22"/>
        </w:rPr>
        <w:t>março</w:t>
      </w:r>
      <w:r w:rsidR="000D2DF5" w:rsidRPr="0054735F">
        <w:rPr>
          <w:sz w:val="22"/>
          <w:szCs w:val="22"/>
        </w:rPr>
        <w:t xml:space="preserve"> de 202</w:t>
      </w:r>
      <w:r w:rsidR="00F90170" w:rsidRPr="0054735F">
        <w:rPr>
          <w:sz w:val="22"/>
          <w:szCs w:val="22"/>
        </w:rPr>
        <w:t>4</w:t>
      </w:r>
      <w:r w:rsidRPr="0054735F">
        <w:rPr>
          <w:sz w:val="22"/>
          <w:szCs w:val="22"/>
        </w:rPr>
        <w:t xml:space="preserve">. </w:t>
      </w:r>
    </w:p>
    <w:p w14:paraId="5A12854A" w14:textId="566893A6" w:rsidR="00E9375A" w:rsidRPr="004B1DD1" w:rsidRDefault="00E9375A" w:rsidP="00E03CE1">
      <w:pPr>
        <w:pStyle w:val="Default"/>
        <w:numPr>
          <w:ilvl w:val="0"/>
          <w:numId w:val="4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4B1DD1">
        <w:rPr>
          <w:sz w:val="22"/>
          <w:szCs w:val="22"/>
        </w:rPr>
        <w:t xml:space="preserve">As Candidaturas serão </w:t>
      </w:r>
      <w:r w:rsidR="002F14CA" w:rsidRPr="004B1DD1">
        <w:rPr>
          <w:sz w:val="22"/>
          <w:szCs w:val="22"/>
        </w:rPr>
        <w:t>analisadas pela Chefe de Divisão do Espaço Público</w:t>
      </w:r>
      <w:r w:rsidR="00A148B0" w:rsidRPr="004B1DD1">
        <w:rPr>
          <w:sz w:val="22"/>
          <w:szCs w:val="22"/>
        </w:rPr>
        <w:t xml:space="preserve"> e Licenciamentos</w:t>
      </w:r>
      <w:r w:rsidR="002F14CA" w:rsidRPr="004B1DD1">
        <w:rPr>
          <w:sz w:val="22"/>
          <w:szCs w:val="22"/>
        </w:rPr>
        <w:t xml:space="preserve">, </w:t>
      </w:r>
      <w:proofErr w:type="spellStart"/>
      <w:r w:rsidR="002F14CA" w:rsidRPr="004B1DD1">
        <w:rPr>
          <w:sz w:val="22"/>
          <w:szCs w:val="22"/>
        </w:rPr>
        <w:t>Arqª</w:t>
      </w:r>
      <w:proofErr w:type="spellEnd"/>
      <w:r w:rsidR="002F14CA" w:rsidRPr="004B1DD1">
        <w:rPr>
          <w:sz w:val="22"/>
          <w:szCs w:val="22"/>
        </w:rPr>
        <w:t xml:space="preserve"> Bianca Castro;</w:t>
      </w:r>
    </w:p>
    <w:p w14:paraId="212B403A" w14:textId="1FE6BAE4" w:rsidR="000312BF" w:rsidRPr="0054735F" w:rsidRDefault="001B3318" w:rsidP="00E03CE1">
      <w:pPr>
        <w:pStyle w:val="Default"/>
        <w:numPr>
          <w:ilvl w:val="0"/>
          <w:numId w:val="4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 xml:space="preserve">A </w:t>
      </w:r>
      <w:r w:rsidR="00443EEC" w:rsidRPr="0054735F">
        <w:rPr>
          <w:sz w:val="22"/>
          <w:szCs w:val="22"/>
        </w:rPr>
        <w:t xml:space="preserve">lista das candidaturas admitidas </w:t>
      </w:r>
      <w:r w:rsidRPr="0054735F">
        <w:rPr>
          <w:sz w:val="22"/>
          <w:szCs w:val="22"/>
        </w:rPr>
        <w:t>será divulgada no</w:t>
      </w:r>
      <w:r w:rsidR="00716341" w:rsidRPr="0054735F">
        <w:rPr>
          <w:sz w:val="22"/>
          <w:szCs w:val="22"/>
        </w:rPr>
        <w:t xml:space="preserve"> site da Junta de Freguesia</w:t>
      </w:r>
      <w:r w:rsidRPr="0054735F">
        <w:rPr>
          <w:sz w:val="22"/>
          <w:szCs w:val="22"/>
        </w:rPr>
        <w:t xml:space="preserve"> dia </w:t>
      </w:r>
      <w:r w:rsidR="00E26FD6" w:rsidRPr="0054735F">
        <w:rPr>
          <w:sz w:val="22"/>
          <w:szCs w:val="22"/>
        </w:rPr>
        <w:t>1</w:t>
      </w:r>
      <w:r w:rsidR="00E04443">
        <w:rPr>
          <w:sz w:val="22"/>
          <w:szCs w:val="22"/>
        </w:rPr>
        <w:t>2</w:t>
      </w:r>
      <w:r w:rsidR="00F94C24" w:rsidRPr="0054735F">
        <w:rPr>
          <w:sz w:val="22"/>
          <w:szCs w:val="22"/>
        </w:rPr>
        <w:t xml:space="preserve"> de </w:t>
      </w:r>
      <w:r w:rsidR="00E26FD6" w:rsidRPr="0054735F">
        <w:rPr>
          <w:sz w:val="22"/>
          <w:szCs w:val="22"/>
        </w:rPr>
        <w:t>março</w:t>
      </w:r>
      <w:r w:rsidR="00874A18" w:rsidRPr="0054735F">
        <w:rPr>
          <w:sz w:val="22"/>
          <w:szCs w:val="22"/>
        </w:rPr>
        <w:t xml:space="preserve"> de 202</w:t>
      </w:r>
      <w:r w:rsidR="00F90170" w:rsidRPr="0054735F">
        <w:rPr>
          <w:sz w:val="22"/>
          <w:szCs w:val="22"/>
        </w:rPr>
        <w:t>4</w:t>
      </w:r>
      <w:r w:rsidR="00C054CE" w:rsidRPr="0054735F">
        <w:rPr>
          <w:sz w:val="22"/>
          <w:szCs w:val="22"/>
        </w:rPr>
        <w:t xml:space="preserve"> determinando-se a dispensa de Audiência Prévia dos Interessados, nos termos do disposto no artigo 124º do Código do Procedimento Administrativo</w:t>
      </w:r>
      <w:r w:rsidRPr="0054735F">
        <w:rPr>
          <w:sz w:val="22"/>
          <w:szCs w:val="22"/>
        </w:rPr>
        <w:t>;</w:t>
      </w:r>
    </w:p>
    <w:p w14:paraId="5175F456" w14:textId="7E1E6065" w:rsidR="00647314" w:rsidRPr="0054735F" w:rsidRDefault="00443EEC" w:rsidP="00E03CE1">
      <w:pPr>
        <w:pStyle w:val="Default"/>
        <w:numPr>
          <w:ilvl w:val="0"/>
          <w:numId w:val="4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 xml:space="preserve">As candidaturas admitidas participarão </w:t>
      </w:r>
      <w:r w:rsidR="00874A18" w:rsidRPr="0054735F">
        <w:rPr>
          <w:sz w:val="22"/>
          <w:szCs w:val="22"/>
        </w:rPr>
        <w:t>n</w:t>
      </w:r>
      <w:r w:rsidR="001B3318" w:rsidRPr="0054735F">
        <w:rPr>
          <w:sz w:val="22"/>
          <w:szCs w:val="22"/>
        </w:rPr>
        <w:t xml:space="preserve">um sorteio público no dia </w:t>
      </w:r>
      <w:r w:rsidR="00E04443">
        <w:rPr>
          <w:sz w:val="22"/>
          <w:szCs w:val="22"/>
        </w:rPr>
        <w:t>13</w:t>
      </w:r>
      <w:r w:rsidR="002773A6" w:rsidRPr="0054735F">
        <w:rPr>
          <w:sz w:val="22"/>
          <w:szCs w:val="22"/>
        </w:rPr>
        <w:t xml:space="preserve"> de março</w:t>
      </w:r>
      <w:r w:rsidR="00874A18" w:rsidRPr="0054735F">
        <w:rPr>
          <w:sz w:val="22"/>
          <w:szCs w:val="22"/>
        </w:rPr>
        <w:t xml:space="preserve"> 202</w:t>
      </w:r>
      <w:r w:rsidR="00F90170" w:rsidRPr="0054735F">
        <w:rPr>
          <w:sz w:val="22"/>
          <w:szCs w:val="22"/>
        </w:rPr>
        <w:t>4</w:t>
      </w:r>
      <w:r w:rsidR="001B3318" w:rsidRPr="0054735F">
        <w:rPr>
          <w:sz w:val="22"/>
          <w:szCs w:val="22"/>
        </w:rPr>
        <w:t xml:space="preserve">, pelas </w:t>
      </w:r>
      <w:r w:rsidR="00A76C36" w:rsidRPr="0054735F">
        <w:rPr>
          <w:sz w:val="22"/>
          <w:szCs w:val="22"/>
        </w:rPr>
        <w:t>15</w:t>
      </w:r>
      <w:r w:rsidR="001B3318" w:rsidRPr="0054735F">
        <w:rPr>
          <w:sz w:val="22"/>
          <w:szCs w:val="22"/>
        </w:rPr>
        <w:t>h</w:t>
      </w:r>
      <w:r w:rsidR="00A76C36" w:rsidRPr="0054735F">
        <w:rPr>
          <w:sz w:val="22"/>
          <w:szCs w:val="22"/>
        </w:rPr>
        <w:t>0</w:t>
      </w:r>
      <w:r w:rsidR="001B3318" w:rsidRPr="0054735F">
        <w:rPr>
          <w:sz w:val="22"/>
          <w:szCs w:val="22"/>
        </w:rPr>
        <w:t>0, na sede da Junta de Freguesia da Misericórdia</w:t>
      </w:r>
      <w:r w:rsidR="00716341" w:rsidRPr="0054735F">
        <w:rPr>
          <w:sz w:val="22"/>
          <w:szCs w:val="22"/>
        </w:rPr>
        <w:t>, onde a presença do requerente ou representante do mesmo é indispensável</w:t>
      </w:r>
      <w:r w:rsidR="001B3318" w:rsidRPr="0054735F">
        <w:rPr>
          <w:sz w:val="22"/>
          <w:szCs w:val="22"/>
        </w:rPr>
        <w:t>;</w:t>
      </w:r>
    </w:p>
    <w:p w14:paraId="09731703" w14:textId="2696200E" w:rsidR="000312BF" w:rsidRPr="0054735F" w:rsidRDefault="001B3318" w:rsidP="00E03CE1">
      <w:pPr>
        <w:pStyle w:val="Default"/>
        <w:numPr>
          <w:ilvl w:val="0"/>
          <w:numId w:val="4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 xml:space="preserve">A existência de dívidas </w:t>
      </w:r>
      <w:r w:rsidR="00591805">
        <w:rPr>
          <w:sz w:val="22"/>
          <w:szCs w:val="22"/>
        </w:rPr>
        <w:t>à</w:t>
      </w:r>
      <w:r w:rsidRPr="0054735F">
        <w:rPr>
          <w:sz w:val="22"/>
          <w:szCs w:val="22"/>
        </w:rPr>
        <w:t xml:space="preserve"> </w:t>
      </w:r>
      <w:r w:rsidR="00874A18" w:rsidRPr="0054735F">
        <w:rPr>
          <w:sz w:val="22"/>
          <w:szCs w:val="22"/>
        </w:rPr>
        <w:t>J</w:t>
      </w:r>
      <w:r w:rsidRPr="0054735F">
        <w:rPr>
          <w:sz w:val="22"/>
          <w:szCs w:val="22"/>
        </w:rPr>
        <w:t xml:space="preserve">unta de </w:t>
      </w:r>
      <w:r w:rsidR="00874A18" w:rsidRPr="0054735F">
        <w:rPr>
          <w:sz w:val="22"/>
          <w:szCs w:val="22"/>
        </w:rPr>
        <w:t>F</w:t>
      </w:r>
      <w:r w:rsidRPr="0054735F">
        <w:rPr>
          <w:sz w:val="22"/>
          <w:szCs w:val="22"/>
        </w:rPr>
        <w:t>reguesia torna o promotor inelegível para a apresentação de propostas;</w:t>
      </w:r>
    </w:p>
    <w:p w14:paraId="6EB48B8B" w14:textId="7F83FC14" w:rsidR="000312BF" w:rsidRPr="0054735F" w:rsidRDefault="001B3318" w:rsidP="00E03CE1">
      <w:pPr>
        <w:pStyle w:val="Default"/>
        <w:numPr>
          <w:ilvl w:val="0"/>
          <w:numId w:val="4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Não se autoriza a operacionalização e montagem do evento sem findar o processo de licenciamento;</w:t>
      </w:r>
    </w:p>
    <w:p w14:paraId="6638B7FC" w14:textId="4A239CB4" w:rsidR="000312BF" w:rsidRPr="0054735F" w:rsidRDefault="001B3318" w:rsidP="00E03CE1">
      <w:pPr>
        <w:pStyle w:val="Default"/>
        <w:numPr>
          <w:ilvl w:val="0"/>
          <w:numId w:val="4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A licença é emitida contra recibo de pagamento da mesma.</w:t>
      </w:r>
    </w:p>
    <w:p w14:paraId="2B8BF2D6" w14:textId="72A72DBD" w:rsidR="000312BF" w:rsidRPr="0054735F" w:rsidRDefault="000312BF" w:rsidP="00E03CE1">
      <w:pPr>
        <w:pStyle w:val="Default"/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</w:rPr>
      </w:pPr>
    </w:p>
    <w:p w14:paraId="27DB8D5A" w14:textId="60E38936" w:rsidR="00591805" w:rsidRDefault="00591805" w:rsidP="00E03CE1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Artigo 6º</w:t>
      </w:r>
    </w:p>
    <w:p w14:paraId="32EFBCC8" w14:textId="68588B0E" w:rsidR="000312BF" w:rsidRPr="0054735F" w:rsidRDefault="001B3318" w:rsidP="00E03CE1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  <w:r w:rsidRPr="0054735F">
        <w:rPr>
          <w:b/>
          <w:bCs/>
          <w:sz w:val="22"/>
          <w:szCs w:val="22"/>
        </w:rPr>
        <w:t xml:space="preserve">Critérios de Seleção </w:t>
      </w:r>
    </w:p>
    <w:p w14:paraId="322A119C" w14:textId="1DC5DF74" w:rsidR="000312BF" w:rsidRPr="0054735F" w:rsidRDefault="001B3318" w:rsidP="00E03CE1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  <w:r w:rsidRPr="0054735F">
        <w:rPr>
          <w:b/>
          <w:bCs/>
          <w:sz w:val="22"/>
          <w:szCs w:val="22"/>
        </w:rPr>
        <w:t>das Propostas</w:t>
      </w:r>
    </w:p>
    <w:p w14:paraId="75DC1C64" w14:textId="3A684CA7" w:rsidR="000312BF" w:rsidRPr="0054735F" w:rsidRDefault="001B3318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  <w:r w:rsidRPr="0054735F">
        <w:rPr>
          <w:sz w:val="22"/>
          <w:szCs w:val="22"/>
        </w:rPr>
        <w:t xml:space="preserve">As </w:t>
      </w:r>
      <w:r w:rsidR="00443EEC" w:rsidRPr="0054735F">
        <w:rPr>
          <w:sz w:val="22"/>
          <w:szCs w:val="22"/>
        </w:rPr>
        <w:t>candidaturas</w:t>
      </w:r>
      <w:r w:rsidRPr="0054735F">
        <w:rPr>
          <w:sz w:val="22"/>
          <w:szCs w:val="22"/>
        </w:rPr>
        <w:t xml:space="preserve"> serão </w:t>
      </w:r>
      <w:r w:rsidRPr="004B1DD1">
        <w:rPr>
          <w:sz w:val="22"/>
          <w:szCs w:val="22"/>
        </w:rPr>
        <w:t xml:space="preserve">avaliadas </w:t>
      </w:r>
      <w:r w:rsidR="00CB5E5B" w:rsidRPr="004B1DD1">
        <w:rPr>
          <w:sz w:val="22"/>
          <w:szCs w:val="22"/>
        </w:rPr>
        <w:t xml:space="preserve">com base </w:t>
      </w:r>
      <w:r w:rsidR="004B1DD1" w:rsidRPr="004B1DD1">
        <w:rPr>
          <w:sz w:val="22"/>
          <w:szCs w:val="22"/>
        </w:rPr>
        <w:t>nos seguintes pontos:</w:t>
      </w:r>
    </w:p>
    <w:p w14:paraId="115C80AD" w14:textId="41B7E859" w:rsidR="000312BF" w:rsidRPr="0054735F" w:rsidRDefault="001B3318" w:rsidP="00F97940">
      <w:pPr>
        <w:pStyle w:val="Default"/>
        <w:numPr>
          <w:ilvl w:val="0"/>
          <w:numId w:val="6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POEP</w:t>
      </w:r>
      <w:r w:rsidR="000D2DF5" w:rsidRPr="0054735F">
        <w:rPr>
          <w:sz w:val="22"/>
          <w:szCs w:val="22"/>
        </w:rPr>
        <w:t xml:space="preserve"> - </w:t>
      </w:r>
      <w:r w:rsidRPr="0054735F">
        <w:rPr>
          <w:sz w:val="22"/>
          <w:szCs w:val="22"/>
        </w:rPr>
        <w:t>Pedido de Ocupação de Espaço Público;</w:t>
      </w:r>
    </w:p>
    <w:p w14:paraId="1EC5B00D" w14:textId="5ED7FBDD" w:rsidR="000312BF" w:rsidRPr="0054735F" w:rsidRDefault="001B3318" w:rsidP="00F97940">
      <w:pPr>
        <w:pStyle w:val="Default"/>
        <w:numPr>
          <w:ilvl w:val="0"/>
          <w:numId w:val="6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P</w:t>
      </w:r>
      <w:r w:rsidR="00895B72" w:rsidRPr="0054735F">
        <w:rPr>
          <w:sz w:val="22"/>
          <w:szCs w:val="22"/>
        </w:rPr>
        <w:t>PS</w:t>
      </w:r>
      <w:r w:rsidR="005B6D1F" w:rsidRPr="0054735F">
        <w:rPr>
          <w:sz w:val="22"/>
          <w:szCs w:val="22"/>
        </w:rPr>
        <w:t xml:space="preserve"> </w:t>
      </w:r>
      <w:r w:rsidR="000D2DF5" w:rsidRPr="0054735F">
        <w:rPr>
          <w:sz w:val="22"/>
          <w:szCs w:val="22"/>
        </w:rPr>
        <w:t xml:space="preserve">- </w:t>
      </w:r>
      <w:r w:rsidR="009B10D6" w:rsidRPr="0054735F">
        <w:rPr>
          <w:sz w:val="22"/>
          <w:szCs w:val="22"/>
        </w:rPr>
        <w:t>Projeto</w:t>
      </w:r>
      <w:r w:rsidR="005B6D1F" w:rsidRPr="0054735F">
        <w:rPr>
          <w:sz w:val="22"/>
          <w:szCs w:val="22"/>
        </w:rPr>
        <w:t xml:space="preserve"> </w:t>
      </w:r>
      <w:r w:rsidR="00895B72" w:rsidRPr="0054735F">
        <w:rPr>
          <w:sz w:val="22"/>
          <w:szCs w:val="22"/>
        </w:rPr>
        <w:t>Parceria Social</w:t>
      </w:r>
    </w:p>
    <w:p w14:paraId="0737013A" w14:textId="63DC1AC5" w:rsidR="005B6D1F" w:rsidRPr="0054735F" w:rsidRDefault="005B6D1F" w:rsidP="00F97940">
      <w:pPr>
        <w:pStyle w:val="Default"/>
        <w:tabs>
          <w:tab w:val="left" w:pos="0"/>
          <w:tab w:val="left" w:pos="284"/>
        </w:tabs>
        <w:spacing w:after="15" w:line="360" w:lineRule="auto"/>
        <w:jc w:val="both"/>
        <w:rPr>
          <w:sz w:val="22"/>
          <w:szCs w:val="22"/>
        </w:rPr>
      </w:pPr>
      <w:r w:rsidRPr="0054735F">
        <w:rPr>
          <w:sz w:val="22"/>
          <w:szCs w:val="22"/>
        </w:rPr>
        <w:t xml:space="preserve">O </w:t>
      </w:r>
      <w:r w:rsidR="009B10D6" w:rsidRPr="0054735F">
        <w:rPr>
          <w:sz w:val="22"/>
          <w:szCs w:val="22"/>
        </w:rPr>
        <w:t>projeto</w:t>
      </w:r>
      <w:r w:rsidRPr="0054735F">
        <w:rPr>
          <w:sz w:val="22"/>
          <w:szCs w:val="22"/>
        </w:rPr>
        <w:t xml:space="preserve"> deverá incluir </w:t>
      </w:r>
      <w:r w:rsidR="009B4BCB" w:rsidRPr="0054735F">
        <w:rPr>
          <w:sz w:val="22"/>
          <w:szCs w:val="22"/>
        </w:rPr>
        <w:t>parceria</w:t>
      </w:r>
      <w:r w:rsidRPr="0054735F">
        <w:rPr>
          <w:sz w:val="22"/>
          <w:szCs w:val="22"/>
        </w:rPr>
        <w:t xml:space="preserve">/contributo </w:t>
      </w:r>
      <w:r w:rsidR="009B4BCB" w:rsidRPr="0054735F">
        <w:rPr>
          <w:sz w:val="22"/>
          <w:szCs w:val="22"/>
        </w:rPr>
        <w:t xml:space="preserve">para </w:t>
      </w:r>
      <w:r w:rsidR="009B10D6" w:rsidRPr="0054735F">
        <w:rPr>
          <w:sz w:val="22"/>
          <w:szCs w:val="22"/>
        </w:rPr>
        <w:t>projeto</w:t>
      </w:r>
      <w:r w:rsidR="009B4BCB" w:rsidRPr="0054735F">
        <w:rPr>
          <w:sz w:val="22"/>
          <w:szCs w:val="22"/>
        </w:rPr>
        <w:t xml:space="preserve"> de interesse </w:t>
      </w:r>
      <w:r w:rsidR="009B10D6" w:rsidRPr="0054735F">
        <w:rPr>
          <w:sz w:val="22"/>
          <w:szCs w:val="22"/>
        </w:rPr>
        <w:t>coletivo</w:t>
      </w:r>
      <w:r w:rsidRPr="0054735F">
        <w:rPr>
          <w:sz w:val="22"/>
          <w:szCs w:val="22"/>
        </w:rPr>
        <w:t xml:space="preserve"> para os habitantes da freguesia</w:t>
      </w:r>
      <w:r w:rsidR="006A2A97" w:rsidRPr="0054735F">
        <w:rPr>
          <w:sz w:val="22"/>
          <w:szCs w:val="22"/>
        </w:rPr>
        <w:t xml:space="preserve"> (anexo I</w:t>
      </w:r>
      <w:r w:rsidR="00591805">
        <w:rPr>
          <w:sz w:val="22"/>
          <w:szCs w:val="22"/>
        </w:rPr>
        <w:t>I</w:t>
      </w:r>
      <w:r w:rsidR="006A2A97" w:rsidRPr="0054735F">
        <w:rPr>
          <w:sz w:val="22"/>
          <w:szCs w:val="22"/>
        </w:rPr>
        <w:t>)</w:t>
      </w:r>
      <w:r w:rsidR="00FF66F2" w:rsidRPr="0054735F">
        <w:rPr>
          <w:sz w:val="22"/>
          <w:szCs w:val="22"/>
        </w:rPr>
        <w:t>;</w:t>
      </w:r>
    </w:p>
    <w:p w14:paraId="39270F5D" w14:textId="4702279C" w:rsidR="000312BF" w:rsidRPr="0054735F" w:rsidRDefault="001B3318" w:rsidP="00F97940">
      <w:pPr>
        <w:pStyle w:val="Default"/>
        <w:numPr>
          <w:ilvl w:val="0"/>
          <w:numId w:val="6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Equipamentos</w:t>
      </w:r>
      <w:r w:rsidR="000D2DF5" w:rsidRPr="0054735F">
        <w:rPr>
          <w:sz w:val="22"/>
          <w:szCs w:val="22"/>
        </w:rPr>
        <w:t xml:space="preserve"> - </w:t>
      </w:r>
      <w:r w:rsidR="00443EEC" w:rsidRPr="0054735F">
        <w:rPr>
          <w:sz w:val="22"/>
          <w:szCs w:val="22"/>
        </w:rPr>
        <w:t>Os equipamentos deverão ter qualidade e serem adequados a utilização proposta</w:t>
      </w:r>
      <w:r w:rsidR="00FF66F2" w:rsidRPr="0054735F">
        <w:rPr>
          <w:sz w:val="22"/>
          <w:szCs w:val="22"/>
        </w:rPr>
        <w:t xml:space="preserve"> e serem dispostos conforme anexo</w:t>
      </w:r>
      <w:r w:rsidR="00493285" w:rsidRPr="0054735F">
        <w:rPr>
          <w:sz w:val="22"/>
          <w:szCs w:val="22"/>
        </w:rPr>
        <w:t xml:space="preserve"> </w:t>
      </w:r>
      <w:r w:rsidR="00FF66F2" w:rsidRPr="0054735F">
        <w:rPr>
          <w:sz w:val="22"/>
          <w:szCs w:val="22"/>
        </w:rPr>
        <w:t>I</w:t>
      </w:r>
      <w:r w:rsidRPr="0054735F">
        <w:rPr>
          <w:sz w:val="22"/>
          <w:szCs w:val="22"/>
        </w:rPr>
        <w:t>;</w:t>
      </w:r>
    </w:p>
    <w:p w14:paraId="7FFB88E8" w14:textId="47BBF8FC" w:rsidR="000312BF" w:rsidRPr="0054735F" w:rsidRDefault="001B3318" w:rsidP="00F97940">
      <w:pPr>
        <w:pStyle w:val="Default"/>
        <w:numPr>
          <w:ilvl w:val="0"/>
          <w:numId w:val="6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Produtos</w:t>
      </w:r>
      <w:r w:rsidR="000D2DF5" w:rsidRPr="0054735F">
        <w:rPr>
          <w:sz w:val="22"/>
          <w:szCs w:val="22"/>
        </w:rPr>
        <w:t xml:space="preserve"> - </w:t>
      </w:r>
      <w:r w:rsidR="00C25F2C" w:rsidRPr="0054735F">
        <w:rPr>
          <w:sz w:val="22"/>
          <w:szCs w:val="22"/>
        </w:rPr>
        <w:t>Os produtos deverão ser pertinentes ao tema</w:t>
      </w:r>
      <w:r w:rsidR="00A76C36" w:rsidRPr="0054735F">
        <w:rPr>
          <w:sz w:val="22"/>
          <w:szCs w:val="22"/>
        </w:rPr>
        <w:t xml:space="preserve"> e salvaguardar critérios de </w:t>
      </w:r>
      <w:r w:rsidR="001D7C73" w:rsidRPr="0054735F">
        <w:rPr>
          <w:sz w:val="22"/>
          <w:szCs w:val="22"/>
        </w:rPr>
        <w:t xml:space="preserve">boa </w:t>
      </w:r>
      <w:r w:rsidR="00B03779" w:rsidRPr="0054735F">
        <w:rPr>
          <w:sz w:val="22"/>
          <w:szCs w:val="22"/>
        </w:rPr>
        <w:t xml:space="preserve">curadoria, </w:t>
      </w:r>
      <w:r w:rsidR="00A76C36" w:rsidRPr="0054735F">
        <w:rPr>
          <w:sz w:val="22"/>
          <w:szCs w:val="22"/>
        </w:rPr>
        <w:t xml:space="preserve">bom design, criatividade, originalidade, qualidade de </w:t>
      </w:r>
      <w:r w:rsidR="009B10D6" w:rsidRPr="0054735F">
        <w:rPr>
          <w:sz w:val="22"/>
          <w:szCs w:val="22"/>
        </w:rPr>
        <w:t>confeção</w:t>
      </w:r>
      <w:r w:rsidR="00A76C36" w:rsidRPr="0054735F">
        <w:rPr>
          <w:sz w:val="22"/>
          <w:szCs w:val="22"/>
        </w:rPr>
        <w:t xml:space="preserve">, qualidade das embalagens, sustentabilidade, </w:t>
      </w:r>
      <w:r w:rsidR="000014EE" w:rsidRPr="0054735F">
        <w:rPr>
          <w:sz w:val="22"/>
          <w:szCs w:val="22"/>
        </w:rPr>
        <w:t>enquadramento ecológico e de economia circular</w:t>
      </w:r>
      <w:r w:rsidRPr="0054735F">
        <w:rPr>
          <w:sz w:val="22"/>
          <w:szCs w:val="22"/>
        </w:rPr>
        <w:t>;</w:t>
      </w:r>
    </w:p>
    <w:p w14:paraId="3AF86D3B" w14:textId="2B22B977" w:rsidR="000312BF" w:rsidRPr="0054735F" w:rsidRDefault="001B3318" w:rsidP="00F97940">
      <w:pPr>
        <w:pStyle w:val="Default"/>
        <w:numPr>
          <w:ilvl w:val="0"/>
          <w:numId w:val="6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Instalações</w:t>
      </w:r>
      <w:r w:rsidR="000D2DF5" w:rsidRPr="0054735F">
        <w:rPr>
          <w:sz w:val="22"/>
          <w:szCs w:val="22"/>
        </w:rPr>
        <w:t xml:space="preserve"> - </w:t>
      </w:r>
      <w:r w:rsidR="00C25F2C" w:rsidRPr="0054735F">
        <w:rPr>
          <w:sz w:val="22"/>
          <w:szCs w:val="22"/>
        </w:rPr>
        <w:t xml:space="preserve">O </w:t>
      </w:r>
      <w:r w:rsidR="009B10D6" w:rsidRPr="0054735F">
        <w:rPr>
          <w:sz w:val="22"/>
          <w:szCs w:val="22"/>
        </w:rPr>
        <w:t>projeto</w:t>
      </w:r>
      <w:r w:rsidR="00C25F2C" w:rsidRPr="0054735F">
        <w:rPr>
          <w:sz w:val="22"/>
          <w:szCs w:val="22"/>
        </w:rPr>
        <w:t xml:space="preserve"> deverá garantir a s</w:t>
      </w:r>
      <w:r w:rsidRPr="0054735F">
        <w:rPr>
          <w:sz w:val="22"/>
          <w:szCs w:val="22"/>
        </w:rPr>
        <w:t>alubridade, higiene e segurança de pessoas e bens;</w:t>
      </w:r>
    </w:p>
    <w:p w14:paraId="744B36A1" w14:textId="5A8DE4E6" w:rsidR="00BF0424" w:rsidRPr="0054735F" w:rsidRDefault="00BF0424" w:rsidP="00F97940">
      <w:pPr>
        <w:pStyle w:val="Default"/>
        <w:numPr>
          <w:ilvl w:val="0"/>
          <w:numId w:val="6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PCAT</w:t>
      </w:r>
      <w:r w:rsidR="000D2DF5" w:rsidRPr="0054735F">
        <w:rPr>
          <w:sz w:val="22"/>
          <w:szCs w:val="22"/>
        </w:rPr>
        <w:t xml:space="preserve"> - Projetos</w:t>
      </w:r>
      <w:r w:rsidRPr="0054735F">
        <w:rPr>
          <w:sz w:val="22"/>
          <w:szCs w:val="22"/>
        </w:rPr>
        <w:t xml:space="preserve"> de Caracterização Adaptado ao Tema.</w:t>
      </w:r>
      <w:r w:rsidR="000D2DF5" w:rsidRPr="0054735F">
        <w:rPr>
          <w:sz w:val="22"/>
          <w:szCs w:val="22"/>
        </w:rPr>
        <w:t xml:space="preserve"> </w:t>
      </w:r>
      <w:r w:rsidRPr="0054735F">
        <w:rPr>
          <w:sz w:val="22"/>
          <w:szCs w:val="22"/>
        </w:rPr>
        <w:t>A proposta de mobiliário, equipamento, produtos e decoração deverá da melhor forma possível convergir com o tema proposto;</w:t>
      </w:r>
    </w:p>
    <w:p w14:paraId="697AB100" w14:textId="0FC9C3A6" w:rsidR="000312BF" w:rsidRPr="0054735F" w:rsidRDefault="001B3318" w:rsidP="00F97940">
      <w:pPr>
        <w:pStyle w:val="Default"/>
        <w:numPr>
          <w:ilvl w:val="0"/>
          <w:numId w:val="6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Programação</w:t>
      </w:r>
      <w:r w:rsidR="000D2DF5" w:rsidRPr="0054735F">
        <w:rPr>
          <w:sz w:val="22"/>
          <w:szCs w:val="22"/>
        </w:rPr>
        <w:t xml:space="preserve"> - </w:t>
      </w:r>
      <w:r w:rsidRPr="0054735F">
        <w:rPr>
          <w:sz w:val="22"/>
          <w:szCs w:val="22"/>
        </w:rPr>
        <w:t>Tratando-se de um projeto abrangente, deve contemplar atividades diversas que ultrapassem a vertente comercial, não se restringindo à instalação de stands para venda de produtos;</w:t>
      </w:r>
    </w:p>
    <w:p w14:paraId="7AFE2AB7" w14:textId="204D9452" w:rsidR="000312BF" w:rsidRPr="0054735F" w:rsidRDefault="001B3318" w:rsidP="00F97940">
      <w:pPr>
        <w:pStyle w:val="Default"/>
        <w:numPr>
          <w:ilvl w:val="0"/>
          <w:numId w:val="6"/>
        </w:numPr>
        <w:tabs>
          <w:tab w:val="left" w:pos="0"/>
          <w:tab w:val="left" w:pos="284"/>
        </w:tabs>
        <w:spacing w:after="15" w:line="360" w:lineRule="auto"/>
        <w:ind w:left="0" w:firstLine="0"/>
        <w:jc w:val="both"/>
        <w:rPr>
          <w:sz w:val="22"/>
          <w:szCs w:val="22"/>
        </w:rPr>
      </w:pPr>
      <w:r w:rsidRPr="0054735F">
        <w:rPr>
          <w:sz w:val="22"/>
          <w:szCs w:val="22"/>
        </w:rPr>
        <w:t>Penalizações</w:t>
      </w:r>
      <w:r w:rsidR="000D2DF5" w:rsidRPr="0054735F">
        <w:rPr>
          <w:sz w:val="22"/>
          <w:szCs w:val="22"/>
        </w:rPr>
        <w:t xml:space="preserve"> - </w:t>
      </w:r>
      <w:r w:rsidRPr="0054735F">
        <w:rPr>
          <w:sz w:val="22"/>
          <w:szCs w:val="22"/>
        </w:rPr>
        <w:t>Considera-se todos os incumprimentos confirmados em eventos passados, com o intuito de os considerar em futuras candidaturas.</w:t>
      </w:r>
    </w:p>
    <w:p w14:paraId="03B9B368" w14:textId="77777777" w:rsidR="000312BF" w:rsidRPr="0054735F" w:rsidRDefault="000312BF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3F19858B" w14:textId="7BEB6D0A" w:rsidR="000312BF" w:rsidRPr="0054735F" w:rsidRDefault="00C25F2C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  <w:u w:val="single"/>
        </w:rPr>
      </w:pPr>
      <w:proofErr w:type="spellStart"/>
      <w:r w:rsidRPr="0054735F">
        <w:rPr>
          <w:sz w:val="22"/>
          <w:szCs w:val="22"/>
          <w:u w:val="single"/>
        </w:rPr>
        <w:t>Check</w:t>
      </w:r>
      <w:proofErr w:type="spellEnd"/>
      <w:r w:rsidRPr="0054735F">
        <w:rPr>
          <w:sz w:val="22"/>
          <w:szCs w:val="22"/>
          <w:u w:val="single"/>
        </w:rPr>
        <w:t xml:space="preserve"> </w:t>
      </w:r>
      <w:proofErr w:type="spellStart"/>
      <w:r w:rsidR="00BF0424" w:rsidRPr="0054735F">
        <w:rPr>
          <w:sz w:val="22"/>
          <w:szCs w:val="22"/>
          <w:u w:val="single"/>
        </w:rPr>
        <w:t>list</w:t>
      </w:r>
      <w:proofErr w:type="spellEnd"/>
      <w:r w:rsidR="00BF0424" w:rsidRPr="0054735F">
        <w:rPr>
          <w:sz w:val="22"/>
          <w:szCs w:val="22"/>
          <w:u w:val="single"/>
        </w:rPr>
        <w:t xml:space="preserve"> </w:t>
      </w:r>
      <w:r w:rsidR="001B3318" w:rsidRPr="0054735F">
        <w:rPr>
          <w:sz w:val="22"/>
          <w:szCs w:val="22"/>
          <w:u w:val="single"/>
        </w:rPr>
        <w:t>dos requisitos impostos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84"/>
        <w:gridCol w:w="625"/>
        <w:gridCol w:w="1521"/>
        <w:gridCol w:w="1033"/>
        <w:gridCol w:w="1248"/>
        <w:gridCol w:w="760"/>
        <w:gridCol w:w="1441"/>
        <w:gridCol w:w="1430"/>
        <w:gridCol w:w="874"/>
      </w:tblGrid>
      <w:tr w:rsidR="009B10D6" w:rsidRPr="0054735F" w14:paraId="0B92D120" w14:textId="77777777" w:rsidTr="00831E77">
        <w:trPr>
          <w:trHeight w:val="563"/>
        </w:trPr>
        <w:tc>
          <w:tcPr>
            <w:tcW w:w="1038" w:type="dxa"/>
            <w:tcBorders>
              <w:top w:val="single" w:sz="12" w:space="0" w:color="auto"/>
              <w:left w:val="single" w:sz="12" w:space="0" w:color="auto"/>
            </w:tcBorders>
            <w:shd w:val="clear" w:color="auto" w:fill="FCFECE"/>
            <w:vAlign w:val="center"/>
          </w:tcPr>
          <w:p w14:paraId="37E123C2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POEP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5325881E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PPS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61E3BB0B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Equipamentos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788B6E28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Produtos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180DFA95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Instalações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6B52D7F4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PCAT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6433A3D3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Programação</w:t>
            </w:r>
          </w:p>
        </w:tc>
        <w:tc>
          <w:tcPr>
            <w:tcW w:w="103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CFECE"/>
            <w:vAlign w:val="center"/>
          </w:tcPr>
          <w:p w14:paraId="2C20BCFB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Penalizações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CFECE"/>
            <w:vAlign w:val="center"/>
          </w:tcPr>
          <w:p w14:paraId="7EFEAF2A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TOTAL</w:t>
            </w:r>
          </w:p>
        </w:tc>
      </w:tr>
      <w:tr w:rsidR="009B10D6" w:rsidRPr="0054735F" w14:paraId="525734C5" w14:textId="77777777" w:rsidTr="00831E77">
        <w:trPr>
          <w:trHeight w:val="557"/>
        </w:trPr>
        <w:tc>
          <w:tcPr>
            <w:tcW w:w="1038" w:type="dxa"/>
            <w:tcBorders>
              <w:left w:val="single" w:sz="12" w:space="0" w:color="auto"/>
              <w:bottom w:val="single" w:sz="12" w:space="0" w:color="auto"/>
            </w:tcBorders>
          </w:tcPr>
          <w:p w14:paraId="1A6D7DA3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</w:tcPr>
          <w:p w14:paraId="757994DA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</w:tcPr>
          <w:p w14:paraId="545069B4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</w:tcPr>
          <w:p w14:paraId="2BF3F7A2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</w:tcPr>
          <w:p w14:paraId="496FC224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bottom w:val="single" w:sz="12" w:space="0" w:color="auto"/>
            </w:tcBorders>
          </w:tcPr>
          <w:p w14:paraId="5F77B312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bottom w:val="single" w:sz="12" w:space="0" w:color="auto"/>
            </w:tcBorders>
          </w:tcPr>
          <w:p w14:paraId="0E1DAB22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bottom w:val="single" w:sz="12" w:space="0" w:color="auto"/>
              <w:right w:val="single" w:sz="12" w:space="0" w:color="auto"/>
            </w:tcBorders>
          </w:tcPr>
          <w:p w14:paraId="233AF8EA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0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C0060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7BA18EDE" w14:textId="77777777" w:rsidR="009B10D6" w:rsidRPr="0054735F" w:rsidRDefault="009B10D6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  <w:u w:val="single"/>
        </w:rPr>
      </w:pPr>
    </w:p>
    <w:p w14:paraId="0963B1CD" w14:textId="03580F4A" w:rsidR="00647314" w:rsidRPr="00591805" w:rsidRDefault="00591805" w:rsidP="00591805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  <w:r w:rsidRPr="00591805">
        <w:rPr>
          <w:b/>
          <w:bCs/>
          <w:sz w:val="22"/>
          <w:szCs w:val="22"/>
        </w:rPr>
        <w:t>Artigo 7º</w:t>
      </w:r>
    </w:p>
    <w:p w14:paraId="7B8987EF" w14:textId="56E139A6" w:rsidR="000312BF" w:rsidRPr="0054735F" w:rsidRDefault="001B3318" w:rsidP="00591805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  <w:r w:rsidRPr="0054735F">
        <w:rPr>
          <w:b/>
          <w:bCs/>
          <w:sz w:val="22"/>
          <w:szCs w:val="22"/>
        </w:rPr>
        <w:t>Penalizações</w:t>
      </w:r>
    </w:p>
    <w:p w14:paraId="3DB45A21" w14:textId="77777777" w:rsidR="00591805" w:rsidRPr="00BB1319" w:rsidRDefault="00591805" w:rsidP="00591805">
      <w:pPr>
        <w:pStyle w:val="Default"/>
        <w:numPr>
          <w:ilvl w:val="0"/>
          <w:numId w:val="13"/>
        </w:numPr>
        <w:spacing w:after="15" w:line="276" w:lineRule="auto"/>
        <w:ind w:left="0" w:right="567" w:firstLine="360"/>
        <w:jc w:val="both"/>
        <w:rPr>
          <w:sz w:val="22"/>
          <w:szCs w:val="22"/>
        </w:rPr>
      </w:pPr>
      <w:r w:rsidRPr="00BB1319">
        <w:rPr>
          <w:sz w:val="22"/>
          <w:szCs w:val="22"/>
        </w:rPr>
        <w:t>Serão atribuídos pontos de penalização, sobre todos os incumprimentos verificados</w:t>
      </w:r>
      <w:r>
        <w:rPr>
          <w:sz w:val="22"/>
          <w:szCs w:val="22"/>
        </w:rPr>
        <w:t xml:space="preserve"> durante o evento pelo promotor selecionado.</w:t>
      </w:r>
    </w:p>
    <w:p w14:paraId="4AF281F3" w14:textId="77777777" w:rsidR="00591805" w:rsidRPr="00BB1319" w:rsidRDefault="00591805" w:rsidP="00591805">
      <w:pPr>
        <w:pStyle w:val="Default"/>
        <w:numPr>
          <w:ilvl w:val="0"/>
          <w:numId w:val="13"/>
        </w:numPr>
        <w:spacing w:after="15" w:line="276" w:lineRule="auto"/>
        <w:ind w:left="0" w:righ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se referirem a </w:t>
      </w:r>
      <w:proofErr w:type="spellStart"/>
      <w:r>
        <w:rPr>
          <w:sz w:val="22"/>
          <w:szCs w:val="22"/>
        </w:rPr>
        <w:t>actos</w:t>
      </w:r>
      <w:proofErr w:type="spellEnd"/>
      <w:r>
        <w:rPr>
          <w:sz w:val="22"/>
          <w:szCs w:val="22"/>
        </w:rPr>
        <w:t xml:space="preserve"> de execução durante a vigência do evento, as</w:t>
      </w:r>
      <w:r w:rsidRPr="00BB1319">
        <w:rPr>
          <w:sz w:val="22"/>
          <w:szCs w:val="22"/>
        </w:rPr>
        <w:t xml:space="preserve"> penalizações </w:t>
      </w:r>
      <w:r>
        <w:rPr>
          <w:sz w:val="22"/>
          <w:szCs w:val="22"/>
        </w:rPr>
        <w:t xml:space="preserve">serão consideradas </w:t>
      </w:r>
      <w:r w:rsidRPr="00BB1319">
        <w:rPr>
          <w:sz w:val="22"/>
          <w:szCs w:val="22"/>
        </w:rPr>
        <w:t>em propostas futuras apresentadas pelo mesmo promotor.</w:t>
      </w:r>
    </w:p>
    <w:p w14:paraId="54701893" w14:textId="77777777" w:rsidR="00591805" w:rsidRDefault="00591805" w:rsidP="00591805">
      <w:pPr>
        <w:pStyle w:val="Default"/>
        <w:numPr>
          <w:ilvl w:val="0"/>
          <w:numId w:val="13"/>
        </w:numPr>
        <w:spacing w:after="15" w:line="276" w:lineRule="auto"/>
        <w:ind w:left="0" w:right="567" w:firstLine="360"/>
        <w:jc w:val="both"/>
        <w:rPr>
          <w:sz w:val="22"/>
          <w:szCs w:val="22"/>
        </w:rPr>
      </w:pPr>
      <w:r w:rsidRPr="00BB1319">
        <w:rPr>
          <w:sz w:val="22"/>
          <w:szCs w:val="22"/>
        </w:rPr>
        <w:t>Para tal, serão considerados e analisados, todos os relatórios de fiscalização elaborados pela Junta de Freguesia da Misericórdia, Polícia Municipal e/ou Câmara Municipal de Lisboa;</w:t>
      </w:r>
    </w:p>
    <w:p w14:paraId="5E7C8FD1" w14:textId="3E224D60" w:rsidR="00A1225F" w:rsidRDefault="00A1225F" w:rsidP="00591805">
      <w:pPr>
        <w:pStyle w:val="Default"/>
        <w:numPr>
          <w:ilvl w:val="0"/>
          <w:numId w:val="13"/>
        </w:numPr>
        <w:spacing w:after="15" w:line="276" w:lineRule="auto"/>
        <w:ind w:left="0" w:righ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incumprimento das condições de licenciamento pode conduzir ao cancelamento das </w:t>
      </w:r>
      <w:proofErr w:type="spellStart"/>
      <w:r>
        <w:rPr>
          <w:sz w:val="22"/>
          <w:szCs w:val="22"/>
        </w:rPr>
        <w:t>respectivas</w:t>
      </w:r>
      <w:proofErr w:type="spellEnd"/>
      <w:r>
        <w:rPr>
          <w:sz w:val="22"/>
          <w:szCs w:val="22"/>
        </w:rPr>
        <w:t xml:space="preserve"> licenças;</w:t>
      </w:r>
    </w:p>
    <w:p w14:paraId="0B4F9B17" w14:textId="7463E9ED" w:rsidR="00A1225F" w:rsidRDefault="00A1225F" w:rsidP="00591805">
      <w:pPr>
        <w:pStyle w:val="Default"/>
        <w:numPr>
          <w:ilvl w:val="0"/>
          <w:numId w:val="13"/>
        </w:numPr>
        <w:spacing w:after="15" w:line="276" w:lineRule="auto"/>
        <w:ind w:left="0" w:right="567" w:firstLine="360"/>
        <w:jc w:val="both"/>
        <w:rPr>
          <w:sz w:val="22"/>
          <w:szCs w:val="22"/>
        </w:rPr>
      </w:pPr>
      <w:r>
        <w:rPr>
          <w:sz w:val="22"/>
          <w:szCs w:val="22"/>
        </w:rPr>
        <w:t>O incumprimento das obrigações previstas no presente procedimento, bem como das condições da licença, torna o promotor inelegível para uma nova candidatura num novo procedimento.</w:t>
      </w:r>
    </w:p>
    <w:p w14:paraId="1A588BE5" w14:textId="40095081" w:rsidR="00591805" w:rsidRPr="00ED0858" w:rsidRDefault="00591805" w:rsidP="00591805">
      <w:pPr>
        <w:pStyle w:val="Default"/>
        <w:numPr>
          <w:ilvl w:val="0"/>
          <w:numId w:val="13"/>
        </w:numPr>
        <w:spacing w:after="15" w:line="276" w:lineRule="auto"/>
        <w:ind w:left="0" w:right="567" w:firstLine="360"/>
        <w:jc w:val="both"/>
        <w:rPr>
          <w:sz w:val="22"/>
          <w:szCs w:val="22"/>
        </w:rPr>
      </w:pPr>
      <w:r w:rsidRPr="00BB1319">
        <w:rPr>
          <w:sz w:val="22"/>
          <w:szCs w:val="22"/>
        </w:rPr>
        <w:t xml:space="preserve">Grelha de penalizações: 0 -Cumpriu com o aprovado / 1 - Não cumpriu com o aprovado, tendo </w:t>
      </w:r>
      <w:bookmarkStart w:id="2" w:name="_Hlk158212900"/>
      <w:r w:rsidRPr="00BB1319">
        <w:rPr>
          <w:sz w:val="22"/>
          <w:szCs w:val="22"/>
        </w:rPr>
        <w:t xml:space="preserve">suprido as irregularidades após notificação da Junta de Freguesia da Misericórdia dentro do prazo estabelecido </w:t>
      </w:r>
      <w:bookmarkEnd w:id="2"/>
      <w:r w:rsidRPr="00BB1319">
        <w:rPr>
          <w:sz w:val="22"/>
          <w:szCs w:val="22"/>
        </w:rPr>
        <w:t>/ 2 - Não cumpriu com o aprovado e não supriu,</w:t>
      </w:r>
      <w:r w:rsidRPr="00ED0858">
        <w:rPr>
          <w:sz w:val="22"/>
          <w:szCs w:val="22"/>
        </w:rPr>
        <w:t xml:space="preserve"> dentro do prazo, as irregularidades após notificação da Junta de Freguesia da Misericórdia</w:t>
      </w:r>
      <w:r w:rsidR="00A1225F">
        <w:rPr>
          <w:sz w:val="22"/>
          <w:szCs w:val="22"/>
        </w:rPr>
        <w:t>.</w:t>
      </w:r>
    </w:p>
    <w:p w14:paraId="4A6074F4" w14:textId="77777777" w:rsidR="00000468" w:rsidRDefault="00000468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0107477E" w14:textId="77777777" w:rsidR="00A1225F" w:rsidRPr="00A1225F" w:rsidRDefault="00A1225F" w:rsidP="00A1225F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7EEE988E" w14:textId="77777777" w:rsidR="000312BF" w:rsidRPr="0054735F" w:rsidRDefault="001B3318" w:rsidP="00E03CE1">
      <w:pPr>
        <w:pStyle w:val="Default"/>
        <w:numPr>
          <w:ilvl w:val="243"/>
          <w:numId w:val="0"/>
        </w:numPr>
        <w:tabs>
          <w:tab w:val="left" w:pos="0"/>
        </w:tabs>
        <w:spacing w:after="15" w:line="360" w:lineRule="auto"/>
        <w:jc w:val="both"/>
        <w:rPr>
          <w:b/>
          <w:bCs/>
          <w:sz w:val="22"/>
          <w:szCs w:val="22"/>
        </w:rPr>
      </w:pPr>
      <w:r w:rsidRPr="0054735F">
        <w:rPr>
          <w:b/>
          <w:bCs/>
          <w:sz w:val="22"/>
          <w:szCs w:val="22"/>
        </w:rPr>
        <w:t xml:space="preserve">Grelha de penalizações: </w:t>
      </w:r>
    </w:p>
    <w:p w14:paraId="5F023594" w14:textId="694FEA68" w:rsidR="000312BF" w:rsidRPr="0054735F" w:rsidRDefault="00A1225F" w:rsidP="00E03CE1">
      <w:pPr>
        <w:pStyle w:val="Default"/>
        <w:numPr>
          <w:ilvl w:val="0"/>
          <w:numId w:val="8"/>
        </w:numPr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B3318" w:rsidRPr="0054735F">
        <w:rPr>
          <w:sz w:val="22"/>
          <w:szCs w:val="22"/>
        </w:rPr>
        <w:t>Cumpriu com o aprovado</w:t>
      </w:r>
      <w:r w:rsidR="000F4166" w:rsidRPr="0054735F">
        <w:rPr>
          <w:sz w:val="22"/>
          <w:szCs w:val="22"/>
        </w:rPr>
        <w:t xml:space="preserve">, </w:t>
      </w:r>
      <w:r w:rsidR="00C25F2C" w:rsidRPr="0054735F">
        <w:rPr>
          <w:sz w:val="22"/>
          <w:szCs w:val="22"/>
        </w:rPr>
        <w:t>1</w:t>
      </w:r>
      <w:r w:rsidR="000F4166" w:rsidRPr="0054735F">
        <w:rPr>
          <w:sz w:val="22"/>
          <w:szCs w:val="22"/>
        </w:rPr>
        <w:t xml:space="preserve">- </w:t>
      </w:r>
      <w:r w:rsidR="001B3318" w:rsidRPr="0054735F">
        <w:rPr>
          <w:sz w:val="22"/>
          <w:szCs w:val="22"/>
        </w:rPr>
        <w:t>Não cumpriu com o aprovado</w:t>
      </w:r>
      <w:r w:rsidR="003A624A" w:rsidRPr="0054735F">
        <w:rPr>
          <w:sz w:val="22"/>
          <w:szCs w:val="22"/>
        </w:rPr>
        <w:t xml:space="preserve">, </w:t>
      </w:r>
      <w:r w:rsidR="00C25F2C" w:rsidRPr="0054735F">
        <w:rPr>
          <w:sz w:val="22"/>
          <w:szCs w:val="22"/>
        </w:rPr>
        <w:t>2</w:t>
      </w:r>
      <w:r w:rsidR="003A624A" w:rsidRPr="0054735F">
        <w:rPr>
          <w:sz w:val="22"/>
          <w:szCs w:val="22"/>
        </w:rPr>
        <w:t xml:space="preserve">- </w:t>
      </w:r>
      <w:r w:rsidR="001B3318" w:rsidRPr="0054735F">
        <w:rPr>
          <w:sz w:val="22"/>
          <w:szCs w:val="22"/>
        </w:rPr>
        <w:t>Comprometeu o evento</w:t>
      </w:r>
      <w:r w:rsidR="003A624A" w:rsidRPr="0054735F">
        <w:rPr>
          <w:sz w:val="22"/>
          <w:szCs w:val="22"/>
        </w:rPr>
        <w:t xml:space="preserve">, 5- </w:t>
      </w:r>
      <w:r w:rsidR="00C25F2C" w:rsidRPr="0054735F">
        <w:rPr>
          <w:sz w:val="22"/>
          <w:szCs w:val="22"/>
        </w:rPr>
        <w:t>comprometeu</w:t>
      </w:r>
      <w:r w:rsidR="001B3318" w:rsidRPr="0054735F">
        <w:rPr>
          <w:sz w:val="22"/>
          <w:szCs w:val="22"/>
        </w:rPr>
        <w:t xml:space="preserve"> a imagem da Junta de Freguesia</w:t>
      </w:r>
      <w:r w:rsidR="008414D7" w:rsidRPr="0054735F">
        <w:rPr>
          <w:sz w:val="22"/>
          <w:szCs w:val="22"/>
        </w:rPr>
        <w:t xml:space="preserve"> (caso </w:t>
      </w:r>
      <w:r>
        <w:rPr>
          <w:sz w:val="22"/>
          <w:szCs w:val="22"/>
        </w:rPr>
        <w:t xml:space="preserve">o promotor </w:t>
      </w:r>
      <w:r w:rsidR="008414D7" w:rsidRPr="0054735F">
        <w:rPr>
          <w:sz w:val="22"/>
          <w:szCs w:val="22"/>
        </w:rPr>
        <w:t>some 2 ou mais pontos, não poderá concorrer no evento seguinte)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59"/>
        <w:gridCol w:w="839"/>
        <w:gridCol w:w="1623"/>
        <w:gridCol w:w="1097"/>
        <w:gridCol w:w="732"/>
        <w:gridCol w:w="750"/>
        <w:gridCol w:w="938"/>
        <w:gridCol w:w="693"/>
        <w:gridCol w:w="1256"/>
        <w:gridCol w:w="929"/>
      </w:tblGrid>
      <w:tr w:rsidR="00E03CE1" w:rsidRPr="0054735F" w14:paraId="63F71446" w14:textId="77777777" w:rsidTr="00831E77">
        <w:trPr>
          <w:trHeight w:val="563"/>
        </w:trPr>
        <w:tc>
          <w:tcPr>
            <w:tcW w:w="9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CFECE"/>
            <w:vAlign w:val="center"/>
          </w:tcPr>
          <w:p w14:paraId="597837E0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POEP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74047785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PCAT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6A6A1FC7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Equipamentos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0451F5E1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Produtos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57527162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PPS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10D4A2BB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Área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4873A983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Horário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clear" w:color="auto" w:fill="FCFECE"/>
            <w:vAlign w:val="center"/>
          </w:tcPr>
          <w:p w14:paraId="183AEEAB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LER</w:t>
            </w:r>
          </w:p>
        </w:tc>
        <w:tc>
          <w:tcPr>
            <w:tcW w:w="8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CFECE"/>
            <w:vAlign w:val="center"/>
          </w:tcPr>
          <w:p w14:paraId="27E2D510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Reposição do local e limpeza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CFECE"/>
            <w:vAlign w:val="center"/>
          </w:tcPr>
          <w:p w14:paraId="44149078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54735F">
              <w:rPr>
                <w:rFonts w:ascii="Arial" w:eastAsia="SimSun" w:hAnsi="Arial" w:cs="Arial"/>
                <w:sz w:val="22"/>
                <w:szCs w:val="22"/>
              </w:rPr>
              <w:t>TOTAL</w:t>
            </w:r>
          </w:p>
        </w:tc>
      </w:tr>
      <w:tr w:rsidR="009B10D6" w:rsidRPr="0054735F" w14:paraId="7CC80C0B" w14:textId="77777777" w:rsidTr="00831E77">
        <w:trPr>
          <w:trHeight w:val="557"/>
        </w:trPr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</w:tcPr>
          <w:p w14:paraId="18D1A29D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</w:tcPr>
          <w:p w14:paraId="3D582B11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14:paraId="7A78F055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0CA8DFD3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872" w:type="dxa"/>
            <w:tcBorders>
              <w:bottom w:val="single" w:sz="12" w:space="0" w:color="auto"/>
            </w:tcBorders>
          </w:tcPr>
          <w:p w14:paraId="459F4757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bottom w:val="single" w:sz="12" w:space="0" w:color="auto"/>
            </w:tcBorders>
          </w:tcPr>
          <w:p w14:paraId="0A80BC76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</w:tcPr>
          <w:p w14:paraId="07CAA4E8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14:paraId="042507F1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879" w:type="dxa"/>
            <w:tcBorders>
              <w:bottom w:val="single" w:sz="12" w:space="0" w:color="auto"/>
              <w:right w:val="single" w:sz="12" w:space="0" w:color="auto"/>
            </w:tcBorders>
          </w:tcPr>
          <w:p w14:paraId="1BAE49BF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FE9C6" w14:textId="77777777" w:rsidR="009B10D6" w:rsidRPr="0054735F" w:rsidRDefault="009B10D6" w:rsidP="00F9794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318BC102" w14:textId="77777777" w:rsidR="009B10D6" w:rsidRPr="0054735F" w:rsidRDefault="009B10D6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079E6432" w14:textId="77777777" w:rsidR="00F97940" w:rsidRPr="0054735F" w:rsidRDefault="00F97940">
      <w:pP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54735F">
        <w:rPr>
          <w:rFonts w:ascii="Arial" w:hAnsi="Arial" w:cs="Arial"/>
          <w:b/>
          <w:bCs/>
          <w:sz w:val="22"/>
          <w:szCs w:val="22"/>
        </w:rPr>
        <w:br w:type="page"/>
      </w:r>
    </w:p>
    <w:p w14:paraId="7BB31EA1" w14:textId="7A4F3B0F" w:rsidR="000312BF" w:rsidRPr="0054735F" w:rsidRDefault="001B3318" w:rsidP="00E03CE1">
      <w:pPr>
        <w:pStyle w:val="Default"/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</w:rPr>
      </w:pPr>
      <w:r w:rsidRPr="0054735F">
        <w:rPr>
          <w:b/>
          <w:bCs/>
          <w:sz w:val="22"/>
          <w:szCs w:val="22"/>
        </w:rPr>
        <w:t>A</w:t>
      </w:r>
      <w:r w:rsidR="00A1225F">
        <w:rPr>
          <w:b/>
          <w:bCs/>
          <w:sz w:val="22"/>
          <w:szCs w:val="22"/>
        </w:rPr>
        <w:t>NEXO</w:t>
      </w:r>
      <w:r w:rsidR="006A2A97" w:rsidRPr="0054735F">
        <w:rPr>
          <w:b/>
          <w:bCs/>
          <w:sz w:val="22"/>
          <w:szCs w:val="22"/>
        </w:rPr>
        <w:t xml:space="preserve"> I</w:t>
      </w:r>
    </w:p>
    <w:p w14:paraId="3B9D6FF0" w14:textId="032762EF" w:rsidR="000312BF" w:rsidRDefault="00E04443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23F256" wp14:editId="5ADD6DAA">
            <wp:simplePos x="0" y="0"/>
            <wp:positionH relativeFrom="column">
              <wp:posOffset>-190500</wp:posOffset>
            </wp:positionH>
            <wp:positionV relativeFrom="paragraph">
              <wp:posOffset>227965</wp:posOffset>
            </wp:positionV>
            <wp:extent cx="5657850" cy="4206452"/>
            <wp:effectExtent l="0" t="0" r="0" b="3810"/>
            <wp:wrapNone/>
            <wp:docPr id="1438431166" name="Imagem 1" descr="Uma imagem com texto, captura de ecrã, software, Software de multimédi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31166" name="Imagem 1" descr="Uma imagem com texto, captura de ecrã, software, Software de multimédia&#10;&#10;Descrição gerada automa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39" t="24143" r="26124" b="29678"/>
                    <a:stretch/>
                  </pic:blipFill>
                  <pic:spPr bwMode="auto">
                    <a:xfrm>
                      <a:off x="0" y="0"/>
                      <a:ext cx="5657850" cy="4206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B3318" w:rsidRPr="0054735F">
        <w:rPr>
          <w:sz w:val="22"/>
          <w:szCs w:val="22"/>
        </w:rPr>
        <w:t>Planta/layout do evento</w:t>
      </w:r>
    </w:p>
    <w:p w14:paraId="39F5D147" w14:textId="6FF3ACC0" w:rsidR="00E04443" w:rsidRDefault="00E04443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3AEE4DA4" w14:textId="501F7C8D" w:rsidR="00E04443" w:rsidRDefault="00E04443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2A7B5AB5" w14:textId="0D5D648F" w:rsidR="00E04443" w:rsidRDefault="00E04443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75F4058A" w14:textId="75BE8011" w:rsidR="00E04443" w:rsidRDefault="00E04443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74EBBDFD" w14:textId="35F307C1" w:rsidR="00E04443" w:rsidRDefault="00E04443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66232EE6" w14:textId="77777777" w:rsidR="00E04443" w:rsidRDefault="00E04443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7FB08ACC" w14:textId="77777777" w:rsidR="00E04443" w:rsidRDefault="00E04443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7E92F8C1" w14:textId="77777777" w:rsidR="00E04443" w:rsidRDefault="00E04443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1D7C41BA" w14:textId="77777777" w:rsidR="00E04443" w:rsidRPr="0054735F" w:rsidRDefault="00E04443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7A1BA106" w14:textId="5607F6EE" w:rsidR="00501CF7" w:rsidRPr="0054735F" w:rsidRDefault="00501CF7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644D732C" w14:textId="77777777" w:rsidR="00501CF7" w:rsidRPr="0054735F" w:rsidRDefault="00501CF7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65AD43AC" w14:textId="01BE78A7" w:rsidR="00647314" w:rsidRPr="0054735F" w:rsidRDefault="00647314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76DA7FBC" w14:textId="77777777" w:rsidR="00A1225F" w:rsidRDefault="00A1225F" w:rsidP="00A3446F">
      <w:pPr>
        <w:pStyle w:val="Default"/>
        <w:tabs>
          <w:tab w:val="left" w:pos="0"/>
        </w:tabs>
        <w:spacing w:after="15" w:line="360" w:lineRule="auto"/>
        <w:jc w:val="both"/>
        <w:rPr>
          <w:b/>
          <w:bCs/>
          <w:sz w:val="22"/>
          <w:szCs w:val="22"/>
        </w:rPr>
      </w:pPr>
    </w:p>
    <w:p w14:paraId="0438109B" w14:textId="77777777" w:rsidR="00A1225F" w:rsidRDefault="00A1225F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6E8E4CF5" w14:textId="77777777" w:rsidR="00A1225F" w:rsidRDefault="00A1225F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6D1E2A42" w14:textId="77777777" w:rsidR="00A1225F" w:rsidRDefault="00A1225F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1C640D1F" w14:textId="77777777" w:rsidR="00A1225F" w:rsidRDefault="00A1225F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636D3AA0" w14:textId="77777777" w:rsidR="00A1225F" w:rsidRDefault="00A1225F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6CA0C20F" w14:textId="77777777" w:rsidR="00A1225F" w:rsidRDefault="00A1225F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695C9A58" w14:textId="77777777" w:rsidR="00A1225F" w:rsidRDefault="00A1225F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17008E56" w14:textId="77777777" w:rsidR="00E04443" w:rsidRDefault="00E04443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29A164A8" w14:textId="77777777" w:rsidR="00E04443" w:rsidRDefault="00E04443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0C20D4B5" w14:textId="77777777" w:rsidR="00E04443" w:rsidRDefault="00E04443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53711E57" w14:textId="77777777" w:rsidR="00E04443" w:rsidRDefault="00E04443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37C002F6" w14:textId="77777777" w:rsidR="00E04443" w:rsidRDefault="00E04443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618CDB4E" w14:textId="77777777" w:rsidR="00E04443" w:rsidRDefault="00E04443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539F4958" w14:textId="77777777" w:rsidR="00A1225F" w:rsidRDefault="00A1225F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0D087D8B" w14:textId="77777777" w:rsidR="00A1225F" w:rsidRDefault="00A1225F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</w:p>
    <w:p w14:paraId="773B7B43" w14:textId="20CDAA3C" w:rsidR="00A1225F" w:rsidRDefault="00A1225F" w:rsidP="00A1225F">
      <w:pPr>
        <w:pStyle w:val="Default"/>
        <w:tabs>
          <w:tab w:val="left" w:pos="0"/>
        </w:tabs>
        <w:spacing w:after="15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II</w:t>
      </w:r>
    </w:p>
    <w:p w14:paraId="2984C66C" w14:textId="77777777" w:rsidR="00A1225F" w:rsidRDefault="00A1225F" w:rsidP="00A3446F">
      <w:pPr>
        <w:pStyle w:val="Default"/>
        <w:tabs>
          <w:tab w:val="left" w:pos="0"/>
        </w:tabs>
        <w:spacing w:after="15" w:line="360" w:lineRule="auto"/>
        <w:jc w:val="both"/>
        <w:rPr>
          <w:b/>
          <w:bCs/>
          <w:sz w:val="22"/>
          <w:szCs w:val="22"/>
        </w:rPr>
      </w:pPr>
    </w:p>
    <w:p w14:paraId="58E47859" w14:textId="144A47CB" w:rsidR="00E04443" w:rsidRDefault="003162A5" w:rsidP="00E04443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PPS</w:t>
      </w:r>
      <w:r>
        <w:rPr>
          <w:sz w:val="22"/>
          <w:szCs w:val="22"/>
        </w:rPr>
        <w:t xml:space="preserve"> –</w:t>
      </w:r>
      <w:r w:rsidR="00E04443">
        <w:rPr>
          <w:sz w:val="22"/>
          <w:szCs w:val="22"/>
        </w:rPr>
        <w:t xml:space="preserve"> </w:t>
      </w:r>
      <w:r w:rsidR="00E04443" w:rsidRPr="00E03CE1">
        <w:rPr>
          <w:sz w:val="22"/>
          <w:szCs w:val="22"/>
        </w:rPr>
        <w:t>fornecimento de:</w:t>
      </w:r>
      <w:r w:rsidR="00E04443">
        <w:rPr>
          <w:sz w:val="22"/>
          <w:szCs w:val="22"/>
        </w:rPr>
        <w:t xml:space="preserve"> 60</w:t>
      </w:r>
      <w:r w:rsidR="00E04443" w:rsidRPr="005F3040">
        <w:rPr>
          <w:sz w:val="22"/>
          <w:szCs w:val="22"/>
        </w:rPr>
        <w:t xml:space="preserve"> </w:t>
      </w:r>
      <w:r w:rsidR="00E04443">
        <w:rPr>
          <w:sz w:val="22"/>
          <w:szCs w:val="22"/>
        </w:rPr>
        <w:t xml:space="preserve">embalagens de amêndoas da Páscoa (com pelo menos 150 gramas), para distribuição aos </w:t>
      </w:r>
      <w:proofErr w:type="spellStart"/>
      <w:r w:rsidR="00E04443">
        <w:rPr>
          <w:sz w:val="22"/>
          <w:szCs w:val="22"/>
        </w:rPr>
        <w:t>séniors</w:t>
      </w:r>
      <w:proofErr w:type="spellEnd"/>
      <w:r w:rsidR="00E04443">
        <w:rPr>
          <w:sz w:val="22"/>
          <w:szCs w:val="22"/>
        </w:rPr>
        <w:t xml:space="preserve"> dos programas seciais do território.</w:t>
      </w:r>
    </w:p>
    <w:p w14:paraId="38B0E85C" w14:textId="4FE9D043" w:rsidR="003162A5" w:rsidRDefault="003162A5" w:rsidP="003162A5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4E81047C" w14:textId="77777777" w:rsidR="00EC11ED" w:rsidRPr="0054735F" w:rsidRDefault="00EC11ED" w:rsidP="00EC11ED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016FB625" w14:textId="3B929365" w:rsidR="00EC11ED" w:rsidRPr="0054735F" w:rsidRDefault="00A148B0" w:rsidP="00EC11ED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  <w:r w:rsidRPr="0054735F">
        <w:rPr>
          <w:b/>
          <w:noProof/>
          <w:color w:val="0F243E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2D536D" wp14:editId="42E625E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714500" cy="279919"/>
            <wp:effectExtent l="0" t="0" r="0" b="6350"/>
            <wp:wrapNone/>
            <wp:docPr id="2" name="Imagem 2" descr="C:\Documents and Settings\sao_b\Ambiente de trabalho\carla mad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sao_b\Ambiente de trabalho\carla madeir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7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9DA10C" w14:textId="06F0F679" w:rsidR="00EC11ED" w:rsidRPr="0054735F" w:rsidRDefault="00A148B0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  <w:r w:rsidRPr="0054735F">
        <w:rPr>
          <w:sz w:val="22"/>
          <w:szCs w:val="22"/>
        </w:rPr>
        <w:t xml:space="preserve">        </w:t>
      </w:r>
      <w:r w:rsidR="00EC11ED" w:rsidRPr="0054735F">
        <w:rPr>
          <w:sz w:val="22"/>
          <w:szCs w:val="22"/>
        </w:rPr>
        <w:t>Carla Madeira</w:t>
      </w:r>
    </w:p>
    <w:p w14:paraId="25DB4402" w14:textId="77777777" w:rsidR="00EC11ED" w:rsidRPr="0054735F" w:rsidRDefault="00EC11ED" w:rsidP="00E03CE1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1527A49F" w14:textId="3CE03D60" w:rsidR="00EF44CF" w:rsidRPr="0054735F" w:rsidRDefault="00EF44CF" w:rsidP="005F3040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p w14:paraId="26382219" w14:textId="77777777" w:rsidR="005F3040" w:rsidRPr="0054735F" w:rsidRDefault="005F3040">
      <w:pPr>
        <w:pStyle w:val="Default"/>
        <w:tabs>
          <w:tab w:val="left" w:pos="0"/>
        </w:tabs>
        <w:spacing w:after="15" w:line="360" w:lineRule="auto"/>
        <w:jc w:val="both"/>
        <w:rPr>
          <w:sz w:val="22"/>
          <w:szCs w:val="22"/>
        </w:rPr>
      </w:pPr>
    </w:p>
    <w:sectPr w:rsidR="005F3040" w:rsidRPr="0054735F" w:rsidSect="00760C6D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33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6D40" w14:textId="77777777" w:rsidR="00760C6D" w:rsidRDefault="00760C6D">
      <w:r>
        <w:separator/>
      </w:r>
    </w:p>
  </w:endnote>
  <w:endnote w:type="continuationSeparator" w:id="0">
    <w:p w14:paraId="6B9D2955" w14:textId="77777777" w:rsidR="00760C6D" w:rsidRDefault="0076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1001201"/>
    </w:sdtPr>
    <w:sdtEndPr/>
    <w:sdtContent>
      <w:p w14:paraId="022B0B89" w14:textId="77777777" w:rsidR="000312BF" w:rsidRDefault="001B33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63ED1" w14:textId="77777777" w:rsidR="000312BF" w:rsidRDefault="000312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F319" w14:textId="77777777" w:rsidR="00760C6D" w:rsidRDefault="00760C6D">
      <w:r>
        <w:separator/>
      </w:r>
    </w:p>
  </w:footnote>
  <w:footnote w:type="continuationSeparator" w:id="0">
    <w:p w14:paraId="4DB458E0" w14:textId="77777777" w:rsidR="00760C6D" w:rsidRDefault="0076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5ED4" w14:textId="77777777" w:rsidR="000312BF" w:rsidRDefault="00760C6D">
    <w:pPr>
      <w:pStyle w:val="Cabealho"/>
    </w:pPr>
    <w:r>
      <w:pict w14:anchorId="423095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804985" o:spid="_x0000_s1026" type="#_x0000_t75" style="position:absolute;margin-left:0;margin-top:0;width:595.45pt;height:842.15pt;z-index:-251656192;mso-position-horizontal:center;mso-position-horizontal-relative:margin;mso-position-vertical:center;mso-position-vertical-relative:margin;mso-width-relative:page;mso-height-relative:page" o:allowincell="f">
          <v:imagedata r:id="rId1" o:title="Base_2_Prancheta 1 cópia 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21C6" w14:textId="77777777" w:rsidR="000312BF" w:rsidRDefault="00760C6D">
    <w:pPr>
      <w:pStyle w:val="Cabealho"/>
    </w:pPr>
    <w:r>
      <w:pict w14:anchorId="5CF39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804986" o:spid="_x0000_s1027" type="#_x0000_t75" style="position:absolute;margin-left:-53.5pt;margin-top:-169.25pt;width:595.45pt;height:842.15pt;z-index:-251655168;mso-position-horizontal-relative:margin;mso-position-vertical-relative:margin;mso-width-relative:page;mso-height-relative:page" o:allowincell="f">
          <v:imagedata r:id="rId1" o:title="Base_2_Prancheta 1 cópia 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1DAD" w14:textId="77777777" w:rsidR="000312BF" w:rsidRDefault="00760C6D">
    <w:pPr>
      <w:pStyle w:val="Cabealho"/>
    </w:pPr>
    <w:r>
      <w:pict w14:anchorId="0757E6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804984" o:spid="_x0000_s1025" type="#_x0000_t75" style="position:absolute;margin-left:0;margin-top:0;width:595.45pt;height:842.15pt;z-index:-251657216;mso-position-horizontal:center;mso-position-horizontal-relative:margin;mso-position-vertical:center;mso-position-vertical-relative:margin;mso-width-relative:page;mso-height-relative:page" o:allowincell="f">
          <v:imagedata r:id="rId1" o:title="Base_2_Prancheta 1 cópia 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4F5D"/>
    <w:multiLevelType w:val="singleLevel"/>
    <w:tmpl w:val="03B44F5D"/>
    <w:lvl w:ilvl="0">
      <w:numFmt w:val="decimal"/>
      <w:suff w:val="nothing"/>
      <w:lvlText w:val="%1-"/>
      <w:lvlJc w:val="left"/>
    </w:lvl>
  </w:abstractNum>
  <w:abstractNum w:abstractNumId="1" w15:restartNumberingAfterBreak="0">
    <w:nsid w:val="0635485E"/>
    <w:multiLevelType w:val="hybridMultilevel"/>
    <w:tmpl w:val="1C121E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D4C"/>
    <w:multiLevelType w:val="multilevel"/>
    <w:tmpl w:val="09355D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208F"/>
    <w:multiLevelType w:val="multilevel"/>
    <w:tmpl w:val="157A208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146F2"/>
    <w:multiLevelType w:val="multilevel"/>
    <w:tmpl w:val="1FE30F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30F02"/>
    <w:multiLevelType w:val="multilevel"/>
    <w:tmpl w:val="1FE30F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0091E"/>
    <w:multiLevelType w:val="multilevel"/>
    <w:tmpl w:val="AE28C8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96D91"/>
    <w:multiLevelType w:val="multilevel"/>
    <w:tmpl w:val="AE28C8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95A20"/>
    <w:multiLevelType w:val="multilevel"/>
    <w:tmpl w:val="48E95A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85D2D2"/>
    <w:multiLevelType w:val="singleLevel"/>
    <w:tmpl w:val="5385D2D2"/>
    <w:lvl w:ilvl="0">
      <w:start w:val="1"/>
      <w:numFmt w:val="decimal"/>
      <w:suff w:val="nothing"/>
      <w:lvlText w:val="%1-"/>
      <w:lvlJc w:val="left"/>
      <w:pPr>
        <w:ind w:left="420"/>
      </w:pPr>
    </w:lvl>
  </w:abstractNum>
  <w:abstractNum w:abstractNumId="10" w15:restartNumberingAfterBreak="0">
    <w:nsid w:val="560D6B7B"/>
    <w:multiLevelType w:val="multilevel"/>
    <w:tmpl w:val="AE28C8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E77C7"/>
    <w:multiLevelType w:val="hybridMultilevel"/>
    <w:tmpl w:val="1C121E54"/>
    <w:lvl w:ilvl="0" w:tplc="BD04C2A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B8472"/>
    <w:multiLevelType w:val="singleLevel"/>
    <w:tmpl w:val="72CB847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406105626">
    <w:abstractNumId w:val="2"/>
  </w:num>
  <w:num w:numId="2" w16cid:durableId="1515802413">
    <w:abstractNumId w:val="12"/>
  </w:num>
  <w:num w:numId="3" w16cid:durableId="1394088303">
    <w:abstractNumId w:val="5"/>
  </w:num>
  <w:num w:numId="4" w16cid:durableId="1977682677">
    <w:abstractNumId w:val="3"/>
  </w:num>
  <w:num w:numId="5" w16cid:durableId="598215643">
    <w:abstractNumId w:val="8"/>
  </w:num>
  <w:num w:numId="6" w16cid:durableId="1374504778">
    <w:abstractNumId w:val="6"/>
  </w:num>
  <w:num w:numId="7" w16cid:durableId="1709841600">
    <w:abstractNumId w:val="9"/>
  </w:num>
  <w:num w:numId="8" w16cid:durableId="553001794">
    <w:abstractNumId w:val="0"/>
  </w:num>
  <w:num w:numId="9" w16cid:durableId="792021996">
    <w:abstractNumId w:val="11"/>
  </w:num>
  <w:num w:numId="10" w16cid:durableId="465129524">
    <w:abstractNumId w:val="7"/>
  </w:num>
  <w:num w:numId="11" w16cid:durableId="408311203">
    <w:abstractNumId w:val="10"/>
  </w:num>
  <w:num w:numId="12" w16cid:durableId="1858155476">
    <w:abstractNumId w:val="4"/>
  </w:num>
  <w:num w:numId="13" w16cid:durableId="169874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7D"/>
    <w:rsid w:val="00000468"/>
    <w:rsid w:val="000014EE"/>
    <w:rsid w:val="000042DC"/>
    <w:rsid w:val="00016168"/>
    <w:rsid w:val="0002574A"/>
    <w:rsid w:val="00025995"/>
    <w:rsid w:val="000312BF"/>
    <w:rsid w:val="000378DA"/>
    <w:rsid w:val="000424C3"/>
    <w:rsid w:val="00042891"/>
    <w:rsid w:val="00045B07"/>
    <w:rsid w:val="00093D88"/>
    <w:rsid w:val="000A526A"/>
    <w:rsid w:val="000A7581"/>
    <w:rsid w:val="000B62DA"/>
    <w:rsid w:val="000C0A3E"/>
    <w:rsid w:val="000C74B8"/>
    <w:rsid w:val="000D0BDC"/>
    <w:rsid w:val="000D2DF5"/>
    <w:rsid w:val="000F3D0C"/>
    <w:rsid w:val="000F4166"/>
    <w:rsid w:val="00100B61"/>
    <w:rsid w:val="00106BA3"/>
    <w:rsid w:val="00110782"/>
    <w:rsid w:val="001273FA"/>
    <w:rsid w:val="001354BA"/>
    <w:rsid w:val="00137541"/>
    <w:rsid w:val="00154170"/>
    <w:rsid w:val="001558BD"/>
    <w:rsid w:val="00156FCB"/>
    <w:rsid w:val="0019484D"/>
    <w:rsid w:val="00197083"/>
    <w:rsid w:val="001A11D2"/>
    <w:rsid w:val="001A22D5"/>
    <w:rsid w:val="001A67DF"/>
    <w:rsid w:val="001B3318"/>
    <w:rsid w:val="001D7C73"/>
    <w:rsid w:val="001E2577"/>
    <w:rsid w:val="001E3835"/>
    <w:rsid w:val="001E5A57"/>
    <w:rsid w:val="00202E04"/>
    <w:rsid w:val="002050E6"/>
    <w:rsid w:val="00217B8F"/>
    <w:rsid w:val="002547C0"/>
    <w:rsid w:val="00260282"/>
    <w:rsid w:val="00261D60"/>
    <w:rsid w:val="002773A6"/>
    <w:rsid w:val="0028436E"/>
    <w:rsid w:val="00287692"/>
    <w:rsid w:val="002914AF"/>
    <w:rsid w:val="002A40A5"/>
    <w:rsid w:val="002A5BED"/>
    <w:rsid w:val="002C3B03"/>
    <w:rsid w:val="002D21C6"/>
    <w:rsid w:val="002E7140"/>
    <w:rsid w:val="002F14CA"/>
    <w:rsid w:val="003001B5"/>
    <w:rsid w:val="00313D32"/>
    <w:rsid w:val="003162A5"/>
    <w:rsid w:val="00335736"/>
    <w:rsid w:val="00340846"/>
    <w:rsid w:val="003539BA"/>
    <w:rsid w:val="00356810"/>
    <w:rsid w:val="00356952"/>
    <w:rsid w:val="00362FC5"/>
    <w:rsid w:val="003848E4"/>
    <w:rsid w:val="003933BA"/>
    <w:rsid w:val="003943CE"/>
    <w:rsid w:val="003A624A"/>
    <w:rsid w:val="003B14A6"/>
    <w:rsid w:val="003B3D51"/>
    <w:rsid w:val="003C32E2"/>
    <w:rsid w:val="003C66F2"/>
    <w:rsid w:val="00406A4E"/>
    <w:rsid w:val="00414F56"/>
    <w:rsid w:val="00430BEA"/>
    <w:rsid w:val="00437419"/>
    <w:rsid w:val="00441A0F"/>
    <w:rsid w:val="00442412"/>
    <w:rsid w:val="00443480"/>
    <w:rsid w:val="00443EEC"/>
    <w:rsid w:val="00447805"/>
    <w:rsid w:val="004561A6"/>
    <w:rsid w:val="00463E0B"/>
    <w:rsid w:val="0049153D"/>
    <w:rsid w:val="00493285"/>
    <w:rsid w:val="0049580F"/>
    <w:rsid w:val="004B1DD1"/>
    <w:rsid w:val="004D4E9C"/>
    <w:rsid w:val="004D57A3"/>
    <w:rsid w:val="00501CF7"/>
    <w:rsid w:val="00506AA3"/>
    <w:rsid w:val="00514FC0"/>
    <w:rsid w:val="00515463"/>
    <w:rsid w:val="005226A3"/>
    <w:rsid w:val="00531144"/>
    <w:rsid w:val="0054735F"/>
    <w:rsid w:val="0055412A"/>
    <w:rsid w:val="00572EDF"/>
    <w:rsid w:val="0057520A"/>
    <w:rsid w:val="00585CE6"/>
    <w:rsid w:val="005871A6"/>
    <w:rsid w:val="00591805"/>
    <w:rsid w:val="0059601A"/>
    <w:rsid w:val="005A5C0D"/>
    <w:rsid w:val="005B6D1F"/>
    <w:rsid w:val="005C06C1"/>
    <w:rsid w:val="005C4902"/>
    <w:rsid w:val="005C7F9A"/>
    <w:rsid w:val="005D7265"/>
    <w:rsid w:val="005E58CE"/>
    <w:rsid w:val="005F3040"/>
    <w:rsid w:val="005F6E83"/>
    <w:rsid w:val="005F6F12"/>
    <w:rsid w:val="0063395C"/>
    <w:rsid w:val="00646573"/>
    <w:rsid w:val="00647314"/>
    <w:rsid w:val="00660412"/>
    <w:rsid w:val="00671869"/>
    <w:rsid w:val="0067444C"/>
    <w:rsid w:val="00675348"/>
    <w:rsid w:val="0069367C"/>
    <w:rsid w:val="006A2A97"/>
    <w:rsid w:val="006A641D"/>
    <w:rsid w:val="006C13F1"/>
    <w:rsid w:val="006D527B"/>
    <w:rsid w:val="006D740B"/>
    <w:rsid w:val="00716341"/>
    <w:rsid w:val="00724325"/>
    <w:rsid w:val="00724B14"/>
    <w:rsid w:val="00733B1C"/>
    <w:rsid w:val="0074680E"/>
    <w:rsid w:val="007470E9"/>
    <w:rsid w:val="00752439"/>
    <w:rsid w:val="00760C6D"/>
    <w:rsid w:val="0076377C"/>
    <w:rsid w:val="00770A11"/>
    <w:rsid w:val="00773E59"/>
    <w:rsid w:val="00774E35"/>
    <w:rsid w:val="00790E6B"/>
    <w:rsid w:val="0079249C"/>
    <w:rsid w:val="007B77F9"/>
    <w:rsid w:val="007D51D4"/>
    <w:rsid w:val="007F7A60"/>
    <w:rsid w:val="008144DD"/>
    <w:rsid w:val="00815E3B"/>
    <w:rsid w:val="008226C3"/>
    <w:rsid w:val="0083688C"/>
    <w:rsid w:val="008414D7"/>
    <w:rsid w:val="008444FD"/>
    <w:rsid w:val="00862683"/>
    <w:rsid w:val="0086383A"/>
    <w:rsid w:val="00874A18"/>
    <w:rsid w:val="00877EF9"/>
    <w:rsid w:val="0089331D"/>
    <w:rsid w:val="00895B72"/>
    <w:rsid w:val="00895F33"/>
    <w:rsid w:val="008F5AF9"/>
    <w:rsid w:val="0091167A"/>
    <w:rsid w:val="009360B8"/>
    <w:rsid w:val="009428D7"/>
    <w:rsid w:val="00960F72"/>
    <w:rsid w:val="00965BA9"/>
    <w:rsid w:val="009803B9"/>
    <w:rsid w:val="0098269F"/>
    <w:rsid w:val="009A2E78"/>
    <w:rsid w:val="009B10D6"/>
    <w:rsid w:val="009B4BCB"/>
    <w:rsid w:val="009D22E2"/>
    <w:rsid w:val="009D6309"/>
    <w:rsid w:val="009D694B"/>
    <w:rsid w:val="009E209A"/>
    <w:rsid w:val="009F407D"/>
    <w:rsid w:val="009F7142"/>
    <w:rsid w:val="00A1225F"/>
    <w:rsid w:val="00A1451C"/>
    <w:rsid w:val="00A148B0"/>
    <w:rsid w:val="00A3446F"/>
    <w:rsid w:val="00A34E61"/>
    <w:rsid w:val="00A43779"/>
    <w:rsid w:val="00A45949"/>
    <w:rsid w:val="00A4777B"/>
    <w:rsid w:val="00A73E42"/>
    <w:rsid w:val="00A741BE"/>
    <w:rsid w:val="00A76AA9"/>
    <w:rsid w:val="00A76C36"/>
    <w:rsid w:val="00AA25FB"/>
    <w:rsid w:val="00AB5902"/>
    <w:rsid w:val="00AC0195"/>
    <w:rsid w:val="00AE169A"/>
    <w:rsid w:val="00AE4CB7"/>
    <w:rsid w:val="00B03779"/>
    <w:rsid w:val="00B03F77"/>
    <w:rsid w:val="00B07248"/>
    <w:rsid w:val="00B16370"/>
    <w:rsid w:val="00B1743B"/>
    <w:rsid w:val="00B21214"/>
    <w:rsid w:val="00B26E5F"/>
    <w:rsid w:val="00B341C6"/>
    <w:rsid w:val="00B40E4B"/>
    <w:rsid w:val="00B45015"/>
    <w:rsid w:val="00B53562"/>
    <w:rsid w:val="00B87916"/>
    <w:rsid w:val="00B9466A"/>
    <w:rsid w:val="00BB30AC"/>
    <w:rsid w:val="00BD41AD"/>
    <w:rsid w:val="00BE0B49"/>
    <w:rsid w:val="00BF0424"/>
    <w:rsid w:val="00BF4D44"/>
    <w:rsid w:val="00C054CE"/>
    <w:rsid w:val="00C25F2C"/>
    <w:rsid w:val="00C3280C"/>
    <w:rsid w:val="00C3587D"/>
    <w:rsid w:val="00C576C7"/>
    <w:rsid w:val="00C77CCE"/>
    <w:rsid w:val="00C8337C"/>
    <w:rsid w:val="00C917BC"/>
    <w:rsid w:val="00C95831"/>
    <w:rsid w:val="00C965FE"/>
    <w:rsid w:val="00CA31FB"/>
    <w:rsid w:val="00CB5D60"/>
    <w:rsid w:val="00CB5E5B"/>
    <w:rsid w:val="00CD5B77"/>
    <w:rsid w:val="00CF1123"/>
    <w:rsid w:val="00D039EC"/>
    <w:rsid w:val="00D11B29"/>
    <w:rsid w:val="00D3041C"/>
    <w:rsid w:val="00D3385D"/>
    <w:rsid w:val="00D33875"/>
    <w:rsid w:val="00D3756B"/>
    <w:rsid w:val="00D41CEE"/>
    <w:rsid w:val="00D50C4B"/>
    <w:rsid w:val="00D67D43"/>
    <w:rsid w:val="00D71B4D"/>
    <w:rsid w:val="00D9168E"/>
    <w:rsid w:val="00DA0567"/>
    <w:rsid w:val="00DA2200"/>
    <w:rsid w:val="00DC2803"/>
    <w:rsid w:val="00DC7743"/>
    <w:rsid w:val="00E03CE1"/>
    <w:rsid w:val="00E04443"/>
    <w:rsid w:val="00E04E9C"/>
    <w:rsid w:val="00E05457"/>
    <w:rsid w:val="00E216CE"/>
    <w:rsid w:val="00E26FD6"/>
    <w:rsid w:val="00E3008E"/>
    <w:rsid w:val="00E50887"/>
    <w:rsid w:val="00E56411"/>
    <w:rsid w:val="00E640B0"/>
    <w:rsid w:val="00E77F00"/>
    <w:rsid w:val="00E9375A"/>
    <w:rsid w:val="00E97F60"/>
    <w:rsid w:val="00EB15C7"/>
    <w:rsid w:val="00EC0B21"/>
    <w:rsid w:val="00EC11ED"/>
    <w:rsid w:val="00EC2F1B"/>
    <w:rsid w:val="00EE6CAF"/>
    <w:rsid w:val="00EF04FF"/>
    <w:rsid w:val="00EF44CF"/>
    <w:rsid w:val="00F032D8"/>
    <w:rsid w:val="00F05B70"/>
    <w:rsid w:val="00F16426"/>
    <w:rsid w:val="00F34F09"/>
    <w:rsid w:val="00F47046"/>
    <w:rsid w:val="00F62EA3"/>
    <w:rsid w:val="00F64F31"/>
    <w:rsid w:val="00F71D91"/>
    <w:rsid w:val="00F84937"/>
    <w:rsid w:val="00F87892"/>
    <w:rsid w:val="00F90170"/>
    <w:rsid w:val="00F93660"/>
    <w:rsid w:val="00F94C24"/>
    <w:rsid w:val="00F97940"/>
    <w:rsid w:val="00FA1188"/>
    <w:rsid w:val="00FA2A9E"/>
    <w:rsid w:val="00FA50D8"/>
    <w:rsid w:val="00FC3DE8"/>
    <w:rsid w:val="00FC54C3"/>
    <w:rsid w:val="00FD22D7"/>
    <w:rsid w:val="00FD7ED7"/>
    <w:rsid w:val="00FF66F2"/>
    <w:rsid w:val="041B0C92"/>
    <w:rsid w:val="072B1F29"/>
    <w:rsid w:val="106D462D"/>
    <w:rsid w:val="12FB397C"/>
    <w:rsid w:val="1EB362AB"/>
    <w:rsid w:val="291C4312"/>
    <w:rsid w:val="2CE134AC"/>
    <w:rsid w:val="2F86107B"/>
    <w:rsid w:val="303E59DF"/>
    <w:rsid w:val="307557C1"/>
    <w:rsid w:val="3AED5FB9"/>
    <w:rsid w:val="3CBB1E7E"/>
    <w:rsid w:val="43B35FE0"/>
    <w:rsid w:val="593C49F3"/>
    <w:rsid w:val="5F0B1FDD"/>
    <w:rsid w:val="6603261C"/>
    <w:rsid w:val="66A65AD0"/>
    <w:rsid w:val="6E1A4A8F"/>
    <w:rsid w:val="70632C2D"/>
    <w:rsid w:val="7CBE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4EC5792"/>
  <w15:docId w15:val="{2CDD8ECB-14B3-4A43-A364-524DBB1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PT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Andalus" w:hAnsi="Andalus"/>
      <w:sz w:val="22"/>
      <w:szCs w:val="22"/>
    </w:rPr>
  </w:style>
  <w:style w:type="character" w:styleId="TextodoMarcadordePosio">
    <w:name w:val="Placeholder Text"/>
    <w:basedOn w:val="Tipodeletrapredefinidodopargrafo"/>
    <w:uiPriority w:val="99"/>
    <w:semiHidden/>
    <w:qFormat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comGrelha">
    <w:name w:val="Table Grid"/>
    <w:basedOn w:val="Tabelanormal"/>
    <w:uiPriority w:val="39"/>
    <w:rsid w:val="009B1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d2df11-5600-4a10-b985-eed29f9fb6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6908F1C92BA24CB6D734CABE933838" ma:contentTypeVersion="11" ma:contentTypeDescription="Criar um novo documento." ma:contentTypeScope="" ma:versionID="166157d1c7a12bb5f99847dd1376f906">
  <xsd:schema xmlns:xsd="http://www.w3.org/2001/XMLSchema" xmlns:xs="http://www.w3.org/2001/XMLSchema" xmlns:p="http://schemas.microsoft.com/office/2006/metadata/properties" xmlns:ns3="87d2df11-5600-4a10-b985-eed29f9fb6f8" xmlns:ns4="a2cadfab-5a22-4104-a50c-30c575133f11" targetNamespace="http://schemas.microsoft.com/office/2006/metadata/properties" ma:root="true" ma:fieldsID="24328c158e2b8d3aa3afbd8f53c60151" ns3:_="" ns4:_="">
    <xsd:import namespace="87d2df11-5600-4a10-b985-eed29f9fb6f8"/>
    <xsd:import namespace="a2cadfab-5a22-4104-a50c-30c575133f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11-5600-4a10-b985-eed29f9fb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dfab-5a22-4104-a50c-30c575133f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19020-0ABB-41D1-B201-FBF6C7363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B316B13-B58B-4CBE-B125-6EFFC79D537E}">
  <ds:schemaRefs>
    <ds:schemaRef ds:uri="http://schemas.microsoft.com/office/2006/metadata/properties"/>
    <ds:schemaRef ds:uri="http://schemas.microsoft.com/office/infopath/2007/PartnerControls"/>
    <ds:schemaRef ds:uri="87d2df11-5600-4a10-b985-eed29f9fb6f8"/>
  </ds:schemaRefs>
</ds:datastoreItem>
</file>

<file path=customXml/itemProps4.xml><?xml version="1.0" encoding="utf-8"?>
<ds:datastoreItem xmlns:ds="http://schemas.openxmlformats.org/officeDocument/2006/customXml" ds:itemID="{62C9DF54-810B-4D51-8FEB-363FEF292B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81D28D-846D-443C-AC19-E4A5CB681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2df11-5600-4a10-b985-eed29f9fb6f8"/>
    <ds:schemaRef ds:uri="a2cadfab-5a22-4104-a50c-30c575133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1523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Bianca Castro</cp:lastModifiedBy>
  <cp:revision>2</cp:revision>
  <cp:lastPrinted>2023-02-01T16:41:00Z</cp:lastPrinted>
  <dcterms:created xsi:type="dcterms:W3CDTF">2024-03-05T16:39:00Z</dcterms:created>
  <dcterms:modified xsi:type="dcterms:W3CDTF">2024-03-05T16:39:00Z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2070-11.2.0.11156</vt:lpwstr>
  </property>
  <property fmtid="{D5CDD505-2E9C-101B-9397-08002B2CF9AE}" pid="3" name="ICV">
    <vt:lpwstr>541EBD161ECD466B89D11BC1D929F78F</vt:lpwstr>
  </property>
  <property fmtid="{D5CDD505-2E9C-101B-9397-08002B2CF9AE}" pid="4" name="ContentTypeId">
    <vt:lpwstr>0x010100A76908F1C92BA24CB6D734CABE933838</vt:lpwstr>
  </property>
</Properties>
</file>